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545" w:tblpY="-257"/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2700"/>
        <w:gridCol w:w="9090"/>
        <w:gridCol w:w="1530"/>
      </w:tblGrid>
      <w:tr w:rsidR="00C53CC2" w:rsidRPr="00AD54CD" w14:paraId="1F24F287" w14:textId="77777777" w:rsidTr="00660799">
        <w:trPr>
          <w:trHeight w:val="288"/>
        </w:trPr>
        <w:tc>
          <w:tcPr>
            <w:tcW w:w="1345" w:type="dxa"/>
            <w:shd w:val="clear" w:color="auto" w:fill="92CDDC"/>
          </w:tcPr>
          <w:p w14:paraId="6022E871" w14:textId="58895538" w:rsidR="00C53CC2" w:rsidRPr="0092499E" w:rsidRDefault="0017565A" w:rsidP="0092499E">
            <w:pPr>
              <w:spacing w:before="60" w:after="60"/>
              <w:jc w:val="center"/>
              <w:rPr>
                <w:rFonts w:ascii="Trebuchet MS" w:eastAsia="Gungsuh" w:hAnsi="Trebuchet MS"/>
                <w:b/>
                <w:color w:val="000000"/>
                <w:sz w:val="24"/>
              </w:rPr>
            </w:pPr>
            <w:r w:rsidRPr="0092499E">
              <w:rPr>
                <w:rFonts w:ascii="Trebuchet MS" w:eastAsia="Gungsuh" w:hAnsi="Trebuchet MS"/>
                <w:b/>
                <w:color w:val="000000"/>
                <w:sz w:val="24"/>
              </w:rPr>
              <w:t>Time</w:t>
            </w:r>
          </w:p>
        </w:tc>
        <w:tc>
          <w:tcPr>
            <w:tcW w:w="2700" w:type="dxa"/>
            <w:shd w:val="clear" w:color="auto" w:fill="92CDDC"/>
          </w:tcPr>
          <w:p w14:paraId="363C1DA1" w14:textId="77777777" w:rsidR="00C53CC2" w:rsidRPr="0092499E" w:rsidRDefault="00C53CC2" w:rsidP="0092499E">
            <w:pPr>
              <w:spacing w:before="60" w:after="60"/>
              <w:jc w:val="center"/>
              <w:rPr>
                <w:rFonts w:ascii="Trebuchet MS" w:eastAsia="Gungsuh" w:hAnsi="Trebuchet MS"/>
                <w:b/>
                <w:color w:val="000000"/>
                <w:sz w:val="24"/>
              </w:rPr>
            </w:pPr>
            <w:r w:rsidRPr="0092499E">
              <w:rPr>
                <w:rFonts w:ascii="Trebuchet MS" w:eastAsia="Gungsuh" w:hAnsi="Trebuchet MS"/>
                <w:b/>
                <w:color w:val="000000"/>
                <w:sz w:val="24"/>
              </w:rPr>
              <w:t>Agenda Item</w:t>
            </w:r>
          </w:p>
        </w:tc>
        <w:tc>
          <w:tcPr>
            <w:tcW w:w="9090" w:type="dxa"/>
            <w:shd w:val="clear" w:color="auto" w:fill="92CDDC"/>
          </w:tcPr>
          <w:p w14:paraId="3B497684" w14:textId="77777777" w:rsidR="00C53CC2" w:rsidRPr="0092499E" w:rsidRDefault="00C53CC2" w:rsidP="0092499E">
            <w:pPr>
              <w:spacing w:before="60" w:after="60"/>
              <w:jc w:val="center"/>
              <w:rPr>
                <w:rFonts w:ascii="Trebuchet MS" w:eastAsia="Gungsuh" w:hAnsi="Trebuchet MS"/>
                <w:b/>
                <w:color w:val="000000"/>
                <w:sz w:val="24"/>
              </w:rPr>
            </w:pPr>
            <w:r w:rsidRPr="0092499E">
              <w:rPr>
                <w:rFonts w:ascii="Trebuchet MS" w:eastAsia="Gungsuh" w:hAnsi="Trebuchet MS"/>
                <w:b/>
                <w:color w:val="000000"/>
                <w:sz w:val="24"/>
              </w:rPr>
              <w:t>Objective</w:t>
            </w:r>
          </w:p>
        </w:tc>
        <w:tc>
          <w:tcPr>
            <w:tcW w:w="1530" w:type="dxa"/>
            <w:shd w:val="clear" w:color="auto" w:fill="92CDDC"/>
          </w:tcPr>
          <w:p w14:paraId="0C54754E" w14:textId="77777777" w:rsidR="00C53CC2" w:rsidRPr="0092499E" w:rsidRDefault="00C53CC2" w:rsidP="0092499E">
            <w:pPr>
              <w:spacing w:before="60" w:after="60"/>
              <w:jc w:val="center"/>
              <w:rPr>
                <w:rFonts w:ascii="Trebuchet MS" w:eastAsia="Gungsuh" w:hAnsi="Trebuchet MS"/>
                <w:b/>
                <w:color w:val="000000"/>
                <w:sz w:val="24"/>
              </w:rPr>
            </w:pPr>
            <w:r w:rsidRPr="0092499E">
              <w:rPr>
                <w:rFonts w:ascii="Trebuchet MS" w:eastAsia="Gungsuh" w:hAnsi="Trebuchet MS"/>
                <w:b/>
                <w:color w:val="000000"/>
                <w:sz w:val="24"/>
              </w:rPr>
              <w:t>Presenter</w:t>
            </w:r>
          </w:p>
        </w:tc>
      </w:tr>
      <w:tr w:rsidR="00A76A95" w:rsidRPr="00465261" w14:paraId="59D618E0" w14:textId="77777777" w:rsidTr="00660799">
        <w:trPr>
          <w:trHeight w:val="432"/>
        </w:trPr>
        <w:tc>
          <w:tcPr>
            <w:tcW w:w="1345" w:type="dxa"/>
            <w:shd w:val="clear" w:color="auto" w:fill="auto"/>
          </w:tcPr>
          <w:p w14:paraId="356054B5" w14:textId="6F77FA28" w:rsidR="00A76A95" w:rsidRPr="00E0371A" w:rsidRDefault="00A76A95" w:rsidP="0092499E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4:00 p.m.-</w:t>
            </w:r>
            <w:r w:rsidR="00E0371A" w:rsidRPr="00E037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037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4:1</w:t>
            </w:r>
            <w:r w:rsidR="003124EF" w:rsidRPr="00E037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E037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p.m.</w:t>
            </w:r>
          </w:p>
        </w:tc>
        <w:tc>
          <w:tcPr>
            <w:tcW w:w="2700" w:type="dxa"/>
            <w:shd w:val="clear" w:color="auto" w:fill="auto"/>
          </w:tcPr>
          <w:p w14:paraId="60D246C2" w14:textId="7605971B" w:rsidR="00FA5124" w:rsidRPr="00E0371A" w:rsidRDefault="00FA5124" w:rsidP="00FA5124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Welcome, Highlights &amp; Upcoming Events</w:t>
            </w:r>
          </w:p>
          <w:p w14:paraId="4B9E7B1F" w14:textId="6442F269" w:rsidR="00A76A95" w:rsidRPr="00E0371A" w:rsidRDefault="00A76A95" w:rsidP="009249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auto"/>
          </w:tcPr>
          <w:p w14:paraId="627541B3" w14:textId="77777777" w:rsidR="004C007A" w:rsidRPr="004C007A" w:rsidRDefault="00A8286E" w:rsidP="004C00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Caring Moments</w:t>
            </w:r>
          </w:p>
          <w:p w14:paraId="7533D456" w14:textId="705A693A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Yalda transported </w:t>
            </w:r>
            <w:r w:rsidR="00F66281" w:rsidRPr="004C007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66281">
              <w:rPr>
                <w:rFonts w:asciiTheme="minorHAnsi" w:hAnsiTheme="minorHAnsi" w:cstheme="minorHAnsi"/>
                <w:sz w:val="22"/>
                <w:szCs w:val="22"/>
              </w:rPr>
              <w:t xml:space="preserve">atient </w:t>
            </w:r>
            <w:r w:rsidR="00F66281" w:rsidRPr="004C007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 wheelchair who came in with broken knee with crutches to his ortho appt </w:t>
            </w:r>
          </w:p>
          <w:p w14:paraId="1D691605" w14:textId="71E40E70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Nelson </w:t>
            </w:r>
            <w:r w:rsidR="00F66281">
              <w:rPr>
                <w:rFonts w:asciiTheme="minorHAnsi" w:hAnsiTheme="minorHAnsi" w:cstheme="minorHAnsi"/>
                <w:sz w:val="22"/>
                <w:szCs w:val="22"/>
              </w:rPr>
              <w:t>acknowledged Eugenia for the excellent and timely care she provided to a patient with active bleeding.</w:t>
            </w: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E7F4E2" w14:textId="7BD4773C" w:rsidR="00FE77AC" w:rsidRPr="004C007A" w:rsidRDefault="00E0371A" w:rsidP="004C00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July / August</w:t>
            </w:r>
            <w:r w:rsidR="00514EF5" w:rsidRPr="004C00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Highlights</w:t>
            </w:r>
          </w:p>
          <w:p w14:paraId="3A3E77EB" w14:textId="77777777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New baby additions to the family: Congratulations to Parv, Joseph, Viet, Rachna </w:t>
            </w:r>
          </w:p>
          <w:p w14:paraId="20EF2838" w14:textId="3DDD5DB5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>Community Outreach Event:   Silvia organized event involving PCC/SW/palliative care to give out 250 school supplies to underserved elementary students</w:t>
            </w:r>
          </w:p>
          <w:p w14:paraId="10471245" w14:textId="3EB708A7" w:rsidR="004C007A" w:rsidRPr="004C007A" w:rsidRDefault="004C007A" w:rsidP="004C007A">
            <w:pPr>
              <w:pStyle w:val="ListParagraph"/>
              <w:numPr>
                <w:ilvl w:val="0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>July/Aug birthdays</w:t>
            </w:r>
          </w:p>
          <w:p w14:paraId="2D3E192E" w14:textId="77777777" w:rsidR="004C007A" w:rsidRPr="004C007A" w:rsidRDefault="004C007A" w:rsidP="004C00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Quick updates</w:t>
            </w:r>
          </w:p>
          <w:p w14:paraId="79BA9871" w14:textId="13AE6401" w:rsidR="004C007A" w:rsidRPr="004C007A" w:rsidRDefault="00F66281" w:rsidP="004C007A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>Stairwell</w:t>
            </w:r>
            <w:r w:rsidR="004C007A"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 exit in SLN 5</w:t>
            </w:r>
            <w:r w:rsidR="004C007A" w:rsidRPr="004C007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4C007A"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 floor will be closed</w:t>
            </w:r>
          </w:p>
          <w:p w14:paraId="5ED0B70E" w14:textId="77777777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>8/23/21 is last day to submit proof of full COVID-19 vaccine</w:t>
            </w:r>
          </w:p>
          <w:p w14:paraId="46642023" w14:textId="58AFFC72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>New visitor policy for hospital</w:t>
            </w:r>
            <w:r w:rsidR="00F66281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r w:rsidR="00925A73">
              <w:rPr>
                <w:rFonts w:asciiTheme="minorHAnsi" w:hAnsiTheme="minorHAnsi" w:cstheme="minorHAnsi"/>
                <w:sz w:val="22"/>
                <w:szCs w:val="22"/>
              </w:rPr>
              <w:t xml:space="preserve">place </w:t>
            </w:r>
            <w:r w:rsidR="00925A73" w:rsidRPr="004C007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 xml:space="preserve"> exceptions:  hospice/end of life, physical/cognitive/developmental disabilities.  Visitor must show proof of vaccination or POC COVID testing on-site</w:t>
            </w:r>
          </w:p>
          <w:p w14:paraId="7F713C95" w14:textId="77777777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>Code blue in ICU:  TCC will generally start the code.  Please make your presence known when you arrive at code blue as you will be code leader and take over from TCC</w:t>
            </w:r>
          </w:p>
          <w:p w14:paraId="4FFF6D1A" w14:textId="0B4E2AB0" w:rsidR="004C007A" w:rsidRPr="004C007A" w:rsidRDefault="004C007A" w:rsidP="004C007A">
            <w:pPr>
              <w:pStyle w:val="ListParagraph"/>
              <w:numPr>
                <w:ilvl w:val="1"/>
                <w:numId w:val="15"/>
              </w:num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007A">
              <w:rPr>
                <w:rFonts w:asciiTheme="minorHAnsi" w:hAnsiTheme="minorHAnsi" w:cstheme="minorHAnsi"/>
                <w:sz w:val="22"/>
                <w:szCs w:val="22"/>
              </w:rPr>
              <w:t>Farewell for Silvia tomorrow 8/24/21 at 1 pm in SLN</w:t>
            </w:r>
          </w:p>
          <w:p w14:paraId="19E62629" w14:textId="343D42F2" w:rsidR="004C007A" w:rsidRPr="004C007A" w:rsidRDefault="004C007A" w:rsidP="004C007A">
            <w:pPr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80A9A11" w14:textId="53056BED" w:rsidR="00A76A95" w:rsidRPr="00E0371A" w:rsidRDefault="00E1707E" w:rsidP="1AB652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t>Dr. David Chiu</w:t>
            </w:r>
          </w:p>
          <w:p w14:paraId="2D52BAD4" w14:textId="7C9E0832" w:rsidR="00A76A95" w:rsidRPr="00E0371A" w:rsidRDefault="00A76A95" w:rsidP="009249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36C62" w:rsidRPr="00465261" w14:paraId="036F06F9" w14:textId="77777777" w:rsidTr="00660799">
        <w:trPr>
          <w:trHeight w:val="260"/>
        </w:trPr>
        <w:tc>
          <w:tcPr>
            <w:tcW w:w="1345" w:type="dxa"/>
            <w:shd w:val="clear" w:color="auto" w:fill="D9D9D9" w:themeFill="background1" w:themeFillShade="D9"/>
          </w:tcPr>
          <w:p w14:paraId="624F837C" w14:textId="77777777" w:rsidR="00E36C62" w:rsidRPr="00E0371A" w:rsidRDefault="00E36C62" w:rsidP="0092499E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1F7419D2" w14:textId="77777777" w:rsidR="00E36C62" w:rsidRPr="00E0371A" w:rsidRDefault="00E36C62" w:rsidP="0092499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D9D9D9" w:themeFill="background1" w:themeFillShade="D9"/>
          </w:tcPr>
          <w:p w14:paraId="440F44BC" w14:textId="77777777" w:rsidR="00E36C62" w:rsidRPr="00E0371A" w:rsidRDefault="00E36C62" w:rsidP="0092499E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8CCCA06" w14:textId="77777777" w:rsidR="00E36C62" w:rsidRPr="00E0371A" w:rsidRDefault="00E36C62" w:rsidP="0092499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3CA" w:rsidRPr="00465261" w14:paraId="46B5CFD0" w14:textId="77777777" w:rsidTr="00660799">
        <w:trPr>
          <w:trHeight w:val="377"/>
        </w:trPr>
        <w:tc>
          <w:tcPr>
            <w:tcW w:w="1345" w:type="dxa"/>
            <w:shd w:val="clear" w:color="auto" w:fill="auto"/>
          </w:tcPr>
          <w:p w14:paraId="5FFD77F4" w14:textId="79B73A56" w:rsidR="007F43CA" w:rsidRPr="00E0371A" w:rsidRDefault="007F43CA" w:rsidP="1192EF69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4:15 p.m.-4:</w:t>
            </w:r>
            <w:r w:rsidR="00C86192"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2700" w:type="dxa"/>
            <w:shd w:val="clear" w:color="auto" w:fill="auto"/>
          </w:tcPr>
          <w:p w14:paraId="233BE428" w14:textId="77777777" w:rsidR="007F43CA" w:rsidRDefault="00514EF5" w:rsidP="006939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PICs Check-in</w:t>
            </w:r>
          </w:p>
          <w:p w14:paraId="19EFA5C8" w14:textId="400AB601" w:rsidR="004D4088" w:rsidRPr="00E0371A" w:rsidRDefault="004D4088" w:rsidP="006939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Update from leadership</w:t>
            </w:r>
          </w:p>
        </w:tc>
        <w:tc>
          <w:tcPr>
            <w:tcW w:w="9090" w:type="dxa"/>
            <w:shd w:val="clear" w:color="auto" w:fill="auto"/>
          </w:tcPr>
          <w:p w14:paraId="28742853" w14:textId="0316807E" w:rsidR="004D4088" w:rsidRDefault="004D4088" w:rsidP="004D40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Drs. Cain and Kapil gave thanks/gratitude to HBS work during these challenging times</w:t>
            </w:r>
          </w:p>
          <w:p w14:paraId="1139B025" w14:textId="479A26F0" w:rsidR="004D4088" w:rsidRDefault="004D4088" w:rsidP="004D40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Acknowledge the reality that we all may experience “compassion fatigue” particularly with rising COVID cases amongst unvaccinated patients</w:t>
            </w:r>
          </w:p>
          <w:p w14:paraId="7FD49369" w14:textId="7A44ECF9" w:rsidR="00F86E9E" w:rsidRDefault="00F86E9E" w:rsidP="004D40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Thanked Chizoba for advocating for the group</w:t>
            </w:r>
          </w:p>
          <w:p w14:paraId="41440A56" w14:textId="504CC792" w:rsidR="00F86E9E" w:rsidRDefault="00F86E9E" w:rsidP="004D40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GSAA is leading the region in inpatient quality</w:t>
            </w:r>
          </w:p>
          <w:p w14:paraId="2C90FEB0" w14:textId="67D2102B" w:rsidR="00F501E5" w:rsidRPr="004D4088" w:rsidRDefault="00F501E5" w:rsidP="004D408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California has mandated COVID vaccine for healthcare workers </w:t>
            </w:r>
          </w:p>
          <w:p w14:paraId="7FA36500" w14:textId="73519461" w:rsidR="004D4088" w:rsidRDefault="00F66281" w:rsidP="37E6132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Comments, concerns</w:t>
            </w:r>
            <w:r w:rsidR="004D408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suggestions how to better support the group</w:t>
            </w:r>
          </w:p>
          <w:p w14:paraId="58DF6111" w14:textId="4913AD12" w:rsidR="004D4088" w:rsidRDefault="004D4088" w:rsidP="004D408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Mark </w:t>
            </w:r>
            <w:r w:rsidR="00F86E9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expressed gratitude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for the free sponsored lunches </w:t>
            </w:r>
          </w:p>
          <w:p w14:paraId="020A1AB5" w14:textId="44CE69D2" w:rsidR="004D4088" w:rsidRDefault="004D4088" w:rsidP="004D408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Chizoba expressed gratitude for allowing to </w:t>
            </w:r>
            <w:r w:rsidR="00621AF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hire additional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pool physicians to help with surge</w:t>
            </w:r>
          </w:p>
          <w:p w14:paraId="51E1F5DD" w14:textId="58FFB61D" w:rsidR="004D4088" w:rsidRDefault="00F86E9E" w:rsidP="004D408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lastRenderedPageBreak/>
              <w:t>Padma expressed that she feels support</w:t>
            </w:r>
            <w:r w:rsidR="00F6628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ed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regarding adequate PPE supply and appreciate having dinner for the nocturnists</w:t>
            </w:r>
          </w:p>
          <w:p w14:paraId="39338638" w14:textId="043F5845" w:rsidR="00F86E9E" w:rsidRPr="00E0371A" w:rsidRDefault="00F86E9E" w:rsidP="004D408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Vijay a</w:t>
            </w:r>
            <w:r w:rsidR="00F6628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cknowledged how tirelessly the PICS have been working and inquired into their overall wellbeing.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  <w:p w14:paraId="19B7B0D7" w14:textId="6B970CCB" w:rsidR="007F43CA" w:rsidRPr="00E0371A" w:rsidRDefault="007F43CA" w:rsidP="37E6132C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E817858" w14:textId="25AE4933" w:rsidR="007F43CA" w:rsidRPr="00E0371A" w:rsidRDefault="002609E3" w:rsidP="00693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Dr. </w:t>
            </w:r>
            <w:r w:rsidR="00514EF5" w:rsidRPr="00E0371A">
              <w:rPr>
                <w:rFonts w:asciiTheme="minorHAnsi" w:hAnsiTheme="minorHAnsi" w:cstheme="minorHAnsi"/>
                <w:sz w:val="22"/>
                <w:szCs w:val="22"/>
              </w:rPr>
              <w:t>Kapil Dhingra</w:t>
            </w:r>
          </w:p>
          <w:p w14:paraId="2A3AF3C8" w14:textId="47FD1E94" w:rsidR="00514EF5" w:rsidRPr="00E0371A" w:rsidRDefault="00514EF5" w:rsidP="006939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t>Dr. Eric Cain</w:t>
            </w:r>
          </w:p>
          <w:p w14:paraId="3707F103" w14:textId="4FAB8934" w:rsidR="002609E3" w:rsidRPr="00E0371A" w:rsidRDefault="002609E3" w:rsidP="006939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1192EF69" w14:paraId="3E074871" w14:textId="77777777" w:rsidTr="00660799">
        <w:trPr>
          <w:trHeight w:val="377"/>
        </w:trPr>
        <w:tc>
          <w:tcPr>
            <w:tcW w:w="1345" w:type="dxa"/>
            <w:shd w:val="clear" w:color="auto" w:fill="D9D9D9" w:themeFill="background1" w:themeFillShade="D9"/>
          </w:tcPr>
          <w:p w14:paraId="7C782DEA" w14:textId="4C059B1D" w:rsidR="1192EF69" w:rsidRPr="00E0371A" w:rsidRDefault="1192EF69" w:rsidP="1192EF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3A502C5A" w14:textId="34B4C6AC" w:rsidR="1192EF69" w:rsidRPr="00E0371A" w:rsidRDefault="1192EF69" w:rsidP="1192EF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D9D9D9" w:themeFill="background1" w:themeFillShade="D9"/>
          </w:tcPr>
          <w:p w14:paraId="4673A1A8" w14:textId="6E141F1D" w:rsidR="1192EF69" w:rsidRPr="00E0371A" w:rsidRDefault="1192EF69" w:rsidP="1192EF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6E79A2A7" w14:textId="10D24D5B" w:rsidR="1192EF69" w:rsidRPr="00E0371A" w:rsidRDefault="1192EF69" w:rsidP="1192E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1192EF69" w14:paraId="58BE9F29" w14:textId="77777777" w:rsidTr="00660799">
        <w:trPr>
          <w:trHeight w:val="377"/>
        </w:trPr>
        <w:tc>
          <w:tcPr>
            <w:tcW w:w="1345" w:type="dxa"/>
            <w:shd w:val="clear" w:color="auto" w:fill="FFFFFF" w:themeFill="background1"/>
          </w:tcPr>
          <w:p w14:paraId="255CE988" w14:textId="2BACD4C9" w:rsidR="276D6380" w:rsidRPr="00E0371A" w:rsidRDefault="00E0371A" w:rsidP="1192EF69">
            <w:pPr>
              <w:jc w:val="center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4:30 p.m. – 4:45 p.m.</w:t>
            </w:r>
          </w:p>
        </w:tc>
        <w:tc>
          <w:tcPr>
            <w:tcW w:w="2700" w:type="dxa"/>
            <w:shd w:val="clear" w:color="auto" w:fill="FFFFFF" w:themeFill="background1"/>
          </w:tcPr>
          <w:p w14:paraId="548A9A32" w14:textId="716321D4" w:rsidR="1192EF69" w:rsidRPr="00E0371A" w:rsidRDefault="00BF4114" w:rsidP="1192EF69">
            <w:pPr>
              <w:spacing w:before="60" w:after="60"/>
              <w:jc w:val="center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RM Updates</w:t>
            </w:r>
          </w:p>
        </w:tc>
        <w:tc>
          <w:tcPr>
            <w:tcW w:w="9090" w:type="dxa"/>
            <w:shd w:val="clear" w:color="auto" w:fill="FFFFFF" w:themeFill="background1"/>
          </w:tcPr>
          <w:p w14:paraId="302EC176" w14:textId="4B828BC9" w:rsidR="00AE5589" w:rsidRDefault="00AE5589" w:rsidP="00F501E5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="004C007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 midnight </w:t>
            </w: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rules</w:t>
            </w:r>
          </w:p>
          <w:p w14:paraId="0D223BF5" w14:textId="1BCAAD16" w:rsidR="00AE5589" w:rsidRDefault="00AE5589" w:rsidP="00AE5589">
            <w:pPr>
              <w:pStyle w:val="ListParagraph"/>
              <w:numPr>
                <w:ilvl w:val="1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Inpatient clock starts when inpatient order is written</w:t>
            </w:r>
          </w:p>
          <w:p w14:paraId="495ED5A8" w14:textId="6AA3CDAC" w:rsidR="00AE5589" w:rsidRDefault="00AE5589" w:rsidP="00AE5589">
            <w:pPr>
              <w:pStyle w:val="ListParagraph"/>
              <w:numPr>
                <w:ilvl w:val="1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EPRPs should all be inpatient status</w:t>
            </w:r>
          </w:p>
          <w:p w14:paraId="3CBFB9D2" w14:textId="0D8486A9" w:rsidR="00F501E5" w:rsidRPr="00F501E5" w:rsidRDefault="00F501E5" w:rsidP="00F501E5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SLN</w:t>
            </w:r>
            <w:r w:rsidR="0019607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/Fremont</w:t>
            </w: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 performance</w:t>
            </w:r>
          </w:p>
          <w:p w14:paraId="5A8A20E5" w14:textId="661F8207" w:rsidR="00F501E5" w:rsidRDefault="00F66281" w:rsidP="00F501E5">
            <w:pPr>
              <w:pStyle w:val="ListParagraph"/>
              <w:numPr>
                <w:ilvl w:val="1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Overall </w:t>
            </w:r>
            <w:r w:rsidR="00925A73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Throughput has</w:t>
            </w: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25A73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improved,</w:t>
            </w: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 more so in SLN</w:t>
            </w:r>
          </w:p>
          <w:p w14:paraId="66A30926" w14:textId="0735E93F" w:rsidR="00F501E5" w:rsidRPr="00F501E5" w:rsidRDefault="00F501E5" w:rsidP="00F501E5">
            <w:pPr>
              <w:pStyle w:val="ListParagraph"/>
              <w:numPr>
                <w:ilvl w:val="1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Boarding time in ED has decreased</w:t>
            </w:r>
          </w:p>
          <w:p w14:paraId="77F17106" w14:textId="4A8C4677" w:rsidR="00F501E5" w:rsidRDefault="0019607A" w:rsidP="1192EF69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Areas of focus</w:t>
            </w:r>
          </w:p>
          <w:p w14:paraId="6B18D5BA" w14:textId="77777777" w:rsidR="00F501E5" w:rsidRDefault="00F501E5" w:rsidP="00F501E5">
            <w:pPr>
              <w:pStyle w:val="ListParagraph"/>
              <w:numPr>
                <w:ilvl w:val="1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MDR relaunch to improve quality </w:t>
            </w:r>
            <w:r w:rsidR="0019607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of team approach</w:t>
            </w:r>
          </w:p>
          <w:p w14:paraId="52F7C49E" w14:textId="77777777" w:rsidR="0019607A" w:rsidRDefault="0019607A" w:rsidP="00F501E5">
            <w:pPr>
              <w:pStyle w:val="ListParagraph"/>
              <w:numPr>
                <w:ilvl w:val="1"/>
                <w:numId w:val="31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Multi-disciplinary readmission reduction initiatives, particularly CHF/sepsis</w:t>
            </w:r>
          </w:p>
          <w:p w14:paraId="4E6AE2F3" w14:textId="52D67994" w:rsidR="0019607A" w:rsidRDefault="00F66281" w:rsidP="0019607A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Challenges and Comments from the group</w:t>
            </w:r>
          </w:p>
          <w:p w14:paraId="005FFDF6" w14:textId="04D3CFCF" w:rsidR="0019607A" w:rsidRDefault="0019607A" w:rsidP="0019607A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PT </w:t>
            </w:r>
            <w:r w:rsidR="00F66281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should prioritize</w:t>
            </w: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 seeing pts with pending discharge first</w:t>
            </w:r>
          </w:p>
          <w:p w14:paraId="491C7891" w14:textId="5BFC864E" w:rsidR="0019607A" w:rsidRDefault="0019607A" w:rsidP="0019607A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Are COVID pts who still require 4L NC safe for discharge on home O2?  </w:t>
            </w:r>
          </w:p>
          <w:p w14:paraId="01B9504E" w14:textId="0677206A" w:rsidR="0019607A" w:rsidRDefault="0019607A" w:rsidP="0019607A">
            <w:pPr>
              <w:pStyle w:val="ListParagraph"/>
              <w:numPr>
                <w:ilvl w:val="2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Depends on comfort of the group</w:t>
            </w:r>
          </w:p>
          <w:p w14:paraId="0A701FE3" w14:textId="03E717DF" w:rsidR="0019607A" w:rsidRDefault="0019607A" w:rsidP="0019607A">
            <w:pPr>
              <w:pStyle w:val="ListParagraph"/>
              <w:numPr>
                <w:ilvl w:val="2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Regional COVID team will continue to follow these pts after discharge</w:t>
            </w:r>
          </w:p>
          <w:p w14:paraId="578CEF37" w14:textId="4F4100FF" w:rsidR="00B305AF" w:rsidRPr="00B305AF" w:rsidRDefault="0019607A" w:rsidP="00B305AF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Lack of ancillary services in Fremont – particularly speech therapy, wound care</w:t>
            </w:r>
            <w:r w:rsidR="00B305AF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, PICC line nurse</w:t>
            </w:r>
          </w:p>
          <w:p w14:paraId="7965ACE2" w14:textId="77777777" w:rsidR="00B305AF" w:rsidRDefault="00B305AF" w:rsidP="0019607A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MDR rounds seems to slow down workflow which affects MD ability to place early discharge orders </w:t>
            </w:r>
          </w:p>
          <w:p w14:paraId="06071939" w14:textId="77777777" w:rsidR="00B305AF" w:rsidRDefault="00B305AF" w:rsidP="0019607A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All COVID pts who are on minimal NC should have automatic road test in morning to help with discharge</w:t>
            </w:r>
          </w:p>
          <w:p w14:paraId="4DB2BDF2" w14:textId="6CA192AA" w:rsidR="00AE5589" w:rsidRPr="0019607A" w:rsidRDefault="00AE5589" w:rsidP="0019607A">
            <w:pPr>
              <w:pStyle w:val="ListParagraph"/>
              <w:numPr>
                <w:ilvl w:val="1"/>
                <w:numId w:val="35"/>
              </w:numPr>
              <w:spacing w:before="60" w:after="60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 xml:space="preserve">RT to focus on titrating down HFNC </w:t>
            </w:r>
          </w:p>
        </w:tc>
        <w:tc>
          <w:tcPr>
            <w:tcW w:w="1530" w:type="dxa"/>
            <w:shd w:val="clear" w:color="auto" w:fill="FFFFFF" w:themeFill="background1"/>
          </w:tcPr>
          <w:p w14:paraId="1E113CBD" w14:textId="77777777" w:rsidR="1192EF69" w:rsidRPr="00E0371A" w:rsidRDefault="00BF4114" w:rsidP="1192EF69">
            <w:pPr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eastAsiaTheme="majorEastAsia" w:hAnsiTheme="minorHAnsi" w:cstheme="minorHAnsi"/>
                <w:sz w:val="22"/>
                <w:szCs w:val="22"/>
              </w:rPr>
              <w:t>Dr. Sherfong Gee</w:t>
            </w:r>
          </w:p>
          <w:p w14:paraId="0688C49E" w14:textId="18BEAF1C" w:rsidR="00BF4114" w:rsidRPr="00E0371A" w:rsidRDefault="00BF4114" w:rsidP="1192EF69">
            <w:pPr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eastAsiaTheme="majorEastAsia" w:hAnsiTheme="minorHAnsi" w:cstheme="minorHAnsi"/>
                <w:sz w:val="22"/>
                <w:szCs w:val="22"/>
              </w:rPr>
              <w:t>Dr Anu Pathak</w:t>
            </w:r>
          </w:p>
        </w:tc>
      </w:tr>
      <w:tr w:rsidR="1192EF69" w14:paraId="3C738169" w14:textId="77777777" w:rsidTr="00660799">
        <w:trPr>
          <w:trHeight w:val="377"/>
        </w:trPr>
        <w:tc>
          <w:tcPr>
            <w:tcW w:w="1345" w:type="dxa"/>
            <w:shd w:val="clear" w:color="auto" w:fill="D9D9D9" w:themeFill="background1" w:themeFillShade="D9"/>
          </w:tcPr>
          <w:p w14:paraId="4D63392B" w14:textId="0E0B84FF" w:rsidR="1192EF69" w:rsidRPr="00E0371A" w:rsidRDefault="1192EF69" w:rsidP="1192EF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73BC13FC" w14:textId="0A47F9F5" w:rsidR="1192EF69" w:rsidRPr="00E0371A" w:rsidRDefault="1192EF69" w:rsidP="1192EF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D9D9D9" w:themeFill="background1" w:themeFillShade="D9"/>
          </w:tcPr>
          <w:p w14:paraId="4848788B" w14:textId="457B9015" w:rsidR="1192EF69" w:rsidRPr="00E0371A" w:rsidRDefault="1192EF69" w:rsidP="1192EF6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30D592A5" w14:textId="3475BC47" w:rsidR="1192EF69" w:rsidRPr="00E0371A" w:rsidRDefault="1192EF69" w:rsidP="1192EF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1192EF69" w14:paraId="6CE73A35" w14:textId="77777777" w:rsidTr="00660799">
        <w:trPr>
          <w:trHeight w:val="377"/>
        </w:trPr>
        <w:tc>
          <w:tcPr>
            <w:tcW w:w="1345" w:type="dxa"/>
            <w:shd w:val="clear" w:color="auto" w:fill="FFFFFF" w:themeFill="background1"/>
          </w:tcPr>
          <w:p w14:paraId="2B2A257D" w14:textId="5F160A91" w:rsidR="1192EF69" w:rsidRPr="00E0371A" w:rsidRDefault="00E0371A" w:rsidP="1192EF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4:45 p.m. – 5:</w:t>
            </w:r>
            <w:r w:rsidR="001B1A2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2700" w:type="dxa"/>
            <w:shd w:val="clear" w:color="auto" w:fill="FFFFFF" w:themeFill="background1"/>
          </w:tcPr>
          <w:p w14:paraId="3D58FD9F" w14:textId="4E0200AE" w:rsidR="2ECFEC6A" w:rsidRPr="00E0371A" w:rsidRDefault="00E0371A" w:rsidP="1192EF69">
            <w:pPr>
              <w:jc w:val="center"/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Sepsis</w:t>
            </w:r>
          </w:p>
        </w:tc>
        <w:tc>
          <w:tcPr>
            <w:tcW w:w="9090" w:type="dxa"/>
            <w:shd w:val="clear" w:color="auto" w:fill="FFFFFF" w:themeFill="background1"/>
          </w:tcPr>
          <w:p w14:paraId="2AB91946" w14:textId="341DD364" w:rsidR="1192EF69" w:rsidRDefault="001B1A25" w:rsidP="001B1A25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Sepsis </w:t>
            </w:r>
            <w:r w:rsidR="00AE558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Quality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Review</w:t>
            </w:r>
          </w:p>
          <w:p w14:paraId="77437B84" w14:textId="71B7E21A" w:rsidR="00AE5589" w:rsidRDefault="00AE5589" w:rsidP="00AE5589">
            <w:pPr>
              <w:pStyle w:val="ListParagraph"/>
              <w:numPr>
                <w:ilvl w:val="1"/>
                <w:numId w:val="3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SLN and Fremont below goal of &gt; 70% in ordering full sepsis </w:t>
            </w:r>
            <w:r w:rsidR="00925A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bundle 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abx, BCx, IVF)</w:t>
            </w:r>
          </w:p>
          <w:p w14:paraId="494F0489" w14:textId="43B2AC60" w:rsidR="00AE5589" w:rsidRDefault="00A16CC2" w:rsidP="00AE5589">
            <w:pPr>
              <w:pStyle w:val="ListParagraph"/>
              <w:numPr>
                <w:ilvl w:val="1"/>
                <w:numId w:val="3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Include sepsis and sepsis reassessment </w:t>
            </w:r>
            <w:r w:rsidR="00925A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dot phrase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as applies</w:t>
            </w:r>
          </w:p>
          <w:p w14:paraId="562DEBCA" w14:textId="01C57D1B" w:rsidR="00A16CC2" w:rsidRDefault="00A16CC2" w:rsidP="00AE5589">
            <w:pPr>
              <w:pStyle w:val="ListParagraph"/>
              <w:numPr>
                <w:ilvl w:val="1"/>
                <w:numId w:val="3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If lactic acid is &gt; </w:t>
            </w:r>
            <w:r w:rsidR="00925A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4- or one-time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SBP &lt; 90, requires sepsis reassessment </w:t>
            </w:r>
            <w:r w:rsidR="00925A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dot phrase</w:t>
            </w:r>
          </w:p>
          <w:p w14:paraId="658C34B2" w14:textId="6769DF13" w:rsidR="00A16CC2" w:rsidRDefault="00A16CC2" w:rsidP="001B1A25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Sepsis 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irtual 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ummit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Clinical Decision Support (CDS)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goes live 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/25/21 at 9 am</w:t>
            </w:r>
          </w:p>
          <w:p w14:paraId="69E82C9D" w14:textId="25CA2F64" w:rsidR="00A16CC2" w:rsidRDefault="00A16CC2" w:rsidP="00A16CC2">
            <w:pPr>
              <w:pStyle w:val="ListParagraph"/>
              <w:numPr>
                <w:ilvl w:val="1"/>
                <w:numId w:val="3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Automatic alert when </w:t>
            </w:r>
            <w:r w:rsidR="00925A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patient meets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criteria for sepsis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or shock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while in ED after which will remind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MD 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place orders such as abx, BCx and IVF if not already ordered by ED MD</w:t>
            </w:r>
          </w:p>
          <w:p w14:paraId="2883B7D9" w14:textId="64FADF48" w:rsidR="001B1A25" w:rsidRPr="00E0371A" w:rsidRDefault="001B1A25" w:rsidP="00660799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78DEB4A" w14:textId="77777777" w:rsidR="1192EF69" w:rsidRPr="00E0371A" w:rsidRDefault="00E0371A" w:rsidP="1192E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Dr. Shargh</w:t>
            </w:r>
          </w:p>
          <w:p w14:paraId="30DC7469" w14:textId="20ED3E2B" w:rsidR="00E0371A" w:rsidRPr="00E0371A" w:rsidRDefault="00E0371A" w:rsidP="1192EF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t>Dr. Zumwalt</w:t>
            </w:r>
          </w:p>
        </w:tc>
      </w:tr>
      <w:tr w:rsidR="007F43CA" w:rsidRPr="00465261" w14:paraId="132039B6" w14:textId="77777777" w:rsidTr="00660799">
        <w:trPr>
          <w:trHeight w:val="377"/>
        </w:trPr>
        <w:tc>
          <w:tcPr>
            <w:tcW w:w="1345" w:type="dxa"/>
            <w:shd w:val="clear" w:color="auto" w:fill="D9D9D9" w:themeFill="background1" w:themeFillShade="D9"/>
          </w:tcPr>
          <w:p w14:paraId="3F9835F9" w14:textId="61C6AF9A" w:rsidR="007F43CA" w:rsidRPr="00E0371A" w:rsidRDefault="007F43CA" w:rsidP="00693985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4D5B5BA3" w14:textId="77777777" w:rsidR="007F43CA" w:rsidRPr="00E0371A" w:rsidRDefault="007F43CA" w:rsidP="00693985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D9D9D9" w:themeFill="background1" w:themeFillShade="D9"/>
          </w:tcPr>
          <w:p w14:paraId="44D74F4F" w14:textId="77777777" w:rsidR="007F43CA" w:rsidRPr="00E0371A" w:rsidRDefault="007F43CA" w:rsidP="007F43CA">
            <w:pPr>
              <w:pStyle w:val="ListParagraph"/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30A7466" w14:textId="77777777" w:rsidR="007F43CA" w:rsidRPr="00E0371A" w:rsidRDefault="007F43CA" w:rsidP="006939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3" w:rsidRPr="00465261" w14:paraId="03D2E11F" w14:textId="77777777" w:rsidTr="00660799">
        <w:trPr>
          <w:trHeight w:val="377"/>
        </w:trPr>
        <w:tc>
          <w:tcPr>
            <w:tcW w:w="1345" w:type="dxa"/>
            <w:shd w:val="clear" w:color="auto" w:fill="auto"/>
          </w:tcPr>
          <w:p w14:paraId="510BCC21" w14:textId="16E181F4" w:rsidR="00177FB3" w:rsidRPr="00E0371A" w:rsidRDefault="00E0371A" w:rsidP="6326EDA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5:1</w:t>
            </w:r>
            <w:r w:rsidR="001B1A2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 – </w:t>
            </w:r>
            <w:r w:rsidR="001B1A2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="001B1A2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2700" w:type="dxa"/>
            <w:shd w:val="clear" w:color="auto" w:fill="auto"/>
          </w:tcPr>
          <w:p w14:paraId="4CA2E73A" w14:textId="26F8DF59" w:rsidR="00177FB3" w:rsidRPr="00E0371A" w:rsidRDefault="002B0375" w:rsidP="00177FB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HBS Updates</w:t>
            </w:r>
          </w:p>
        </w:tc>
        <w:tc>
          <w:tcPr>
            <w:tcW w:w="9090" w:type="dxa"/>
            <w:shd w:val="clear" w:color="auto" w:fill="auto"/>
          </w:tcPr>
          <w:p w14:paraId="71FB4AFB" w14:textId="77777777" w:rsidR="00660799" w:rsidRDefault="00BF4114" w:rsidP="00514EF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PPE </w:t>
            </w:r>
            <w:r w:rsidR="0066079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– due to adequate/stable supply chain we are no longer reusing or extending use of PPE</w:t>
            </w:r>
          </w:p>
          <w:p w14:paraId="54331370" w14:textId="024D2ACE" w:rsidR="00621AF5" w:rsidRDefault="00621AF5" w:rsidP="006607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Please be mindful of disposing contaminated PPE including PAPPR prior to entering HBS office</w:t>
            </w:r>
          </w:p>
          <w:p w14:paraId="255FCC1C" w14:textId="1EE6E493" w:rsidR="002B0375" w:rsidRPr="00E0371A" w:rsidRDefault="00660799" w:rsidP="00660799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Additional PPE</w:t>
            </w:r>
            <w:r w:rsidR="00F662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 are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being supplied on the </w:t>
            </w:r>
            <w:r w:rsidR="00925A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floors in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addition to what is available in HBS office</w:t>
            </w:r>
          </w:p>
          <w:p w14:paraId="4A0634B4" w14:textId="082B272B" w:rsidR="00BF4114" w:rsidRDefault="00BF4114" w:rsidP="00514EF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Care Experience</w:t>
            </w:r>
            <w:r w:rsidR="00621A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Results</w:t>
            </w:r>
          </w:p>
          <w:p w14:paraId="06631B9A" w14:textId="3C2B29A1" w:rsidR="00621AF5" w:rsidRDefault="00621AF5" w:rsidP="00621AF5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Communication about medication</w:t>
            </w:r>
            <w:r w:rsidR="00271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(10/2020 to 7/2021):  </w:t>
            </w:r>
          </w:p>
          <w:p w14:paraId="6C0415AF" w14:textId="570D62D8" w:rsidR="00621AF5" w:rsidRDefault="00621AF5" w:rsidP="00621AF5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 are doing better in explaining what medications are for</w:t>
            </w:r>
          </w:p>
          <w:p w14:paraId="7A8A60A7" w14:textId="3795DD53" w:rsidR="00621AF5" w:rsidRDefault="00621AF5" w:rsidP="00621AF5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Need to improve on explaining side effects </w:t>
            </w:r>
          </w:p>
          <w:p w14:paraId="58764D61" w14:textId="593735ED" w:rsidR="00621AF5" w:rsidRDefault="00CF0A51" w:rsidP="00621AF5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HCAHP scores</w:t>
            </w:r>
          </w:p>
          <w:p w14:paraId="00962343" w14:textId="31C44C70" w:rsidR="00CF0A51" w:rsidRDefault="00CF0A51" w:rsidP="00CF0A51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SLN:  Improvement in all 3 categories </w:t>
            </w:r>
          </w:p>
          <w:p w14:paraId="2745AD5C" w14:textId="09E697D9" w:rsidR="00CF0A51" w:rsidRDefault="00CF0A51" w:rsidP="00CF0A51">
            <w:pPr>
              <w:pStyle w:val="ListParagraph"/>
              <w:numPr>
                <w:ilvl w:val="2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FRE:  Can improve on listening and explaining </w:t>
            </w:r>
          </w:p>
          <w:p w14:paraId="68060929" w14:textId="5242BBA8" w:rsidR="00CF0A51" w:rsidRPr="00E0371A" w:rsidRDefault="002711D8" w:rsidP="00621AF5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Continue to communicate with families </w:t>
            </w:r>
          </w:p>
          <w:p w14:paraId="748854F5" w14:textId="656FC28D" w:rsidR="00BF4114" w:rsidRDefault="00BF4114" w:rsidP="00514EF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Census Management</w:t>
            </w:r>
          </w:p>
          <w:p w14:paraId="0B879164" w14:textId="320AAA90" w:rsidR="00621AF5" w:rsidRDefault="00621AF5" w:rsidP="00621AF5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Thanks to those who have picked up additional shifts</w:t>
            </w:r>
          </w:p>
          <w:p w14:paraId="5E3E3758" w14:textId="0CBD6060" w:rsidR="00621AF5" w:rsidRDefault="00621AF5" w:rsidP="00621AF5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Focus is support rounding duties:  9 rounding teams in SLN and 6 in FRE.  </w:t>
            </w:r>
          </w:p>
          <w:p w14:paraId="60DCFC5B" w14:textId="0FDE9EB9" w:rsidR="00621AF5" w:rsidRDefault="00621AF5" w:rsidP="00621AF5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Time sheet:  Volunteered shifts may charge additional ½ hr for 4 hr shift and 1 hr for 6-8 hr shifts (please update timesheet accordingly with comments).  Switches from vacation to rounding is excluded</w:t>
            </w:r>
          </w:p>
          <w:p w14:paraId="6A7BDA79" w14:textId="44DFA10E" w:rsidR="00621AF5" w:rsidRPr="00E0371A" w:rsidRDefault="00621AF5" w:rsidP="00621AF5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Process of hiring additional POOL providers is ongoing (currently have 5 openings) to help with COVID/winter surge</w:t>
            </w:r>
          </w:p>
          <w:p w14:paraId="7EEB5FEF" w14:textId="77777777" w:rsidR="00BF4114" w:rsidRDefault="00BF4114" w:rsidP="00514EF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Voice of the Physician/Open Forum</w:t>
            </w:r>
          </w:p>
          <w:p w14:paraId="37C77359" w14:textId="77777777" w:rsidR="002711D8" w:rsidRDefault="002711D8" w:rsidP="002711D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EVS </w:t>
            </w:r>
            <w:r w:rsidR="001A0C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needs to do better job in cleaning call rooms</w:t>
            </w:r>
          </w:p>
          <w:p w14:paraId="208D82B9" w14:textId="6FD34140" w:rsidR="001A0CAD" w:rsidRPr="00E0371A" w:rsidRDefault="00342F1D" w:rsidP="002711D8">
            <w:pPr>
              <w:pStyle w:val="ListParagraph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Request for red bin</w:t>
            </w:r>
            <w:r w:rsidR="001A0CA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for used PPE in Fremont HBS </w:t>
            </w:r>
            <w:r w:rsidR="00925A7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office 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Not encouraged, best to keep used PPE out of the office space)</w:t>
            </w:r>
          </w:p>
        </w:tc>
        <w:tc>
          <w:tcPr>
            <w:tcW w:w="1530" w:type="dxa"/>
            <w:shd w:val="clear" w:color="auto" w:fill="auto"/>
          </w:tcPr>
          <w:p w14:paraId="6FDCC733" w14:textId="781540B3" w:rsidR="00177FB3" w:rsidRPr="00E0371A" w:rsidRDefault="00BF4114" w:rsidP="00CE5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t>Dr Chizoba Nwosu</w:t>
            </w:r>
          </w:p>
        </w:tc>
      </w:tr>
      <w:tr w:rsidR="6326EDA8" w14:paraId="40359F89" w14:textId="77777777" w:rsidTr="00660799">
        <w:trPr>
          <w:trHeight w:val="377"/>
        </w:trPr>
        <w:tc>
          <w:tcPr>
            <w:tcW w:w="1345" w:type="dxa"/>
            <w:shd w:val="clear" w:color="auto" w:fill="D9D9D9" w:themeFill="background1" w:themeFillShade="D9"/>
          </w:tcPr>
          <w:p w14:paraId="096504D2" w14:textId="20E6F2D4" w:rsidR="6326EDA8" w:rsidRPr="00E0371A" w:rsidRDefault="6326EDA8" w:rsidP="6326EDA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43AEB681" w14:textId="4A332155" w:rsidR="6326EDA8" w:rsidRPr="00E0371A" w:rsidRDefault="6326EDA8" w:rsidP="6326EDA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D9D9D9" w:themeFill="background1" w:themeFillShade="D9"/>
          </w:tcPr>
          <w:p w14:paraId="3D19A19E" w14:textId="79B212F9" w:rsidR="6326EDA8" w:rsidRPr="00E0371A" w:rsidRDefault="6326EDA8" w:rsidP="6326EDA8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1D7C5123" w14:textId="7C795E28" w:rsidR="6326EDA8" w:rsidRPr="00E0371A" w:rsidRDefault="6326EDA8" w:rsidP="6326ED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6326EDA8" w14:paraId="06B0C7F7" w14:textId="77777777" w:rsidTr="00660799">
        <w:trPr>
          <w:trHeight w:val="377"/>
        </w:trPr>
        <w:tc>
          <w:tcPr>
            <w:tcW w:w="1345" w:type="dxa"/>
            <w:shd w:val="clear" w:color="auto" w:fill="auto"/>
          </w:tcPr>
          <w:p w14:paraId="1301A193" w14:textId="63DFDA4F" w:rsidR="6326EDA8" w:rsidRPr="00E0371A" w:rsidRDefault="001B1A25" w:rsidP="6326EDA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E0371A"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  <w:r w:rsidR="00E0371A"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 – 6: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0E0371A"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B3FF524" w14:textId="719A6613" w:rsidR="6326EDA8" w:rsidRPr="00E0371A" w:rsidRDefault="00E0371A" w:rsidP="001B1A2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Documentation</w:t>
            </w:r>
            <w:r w:rsidR="00B006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/Chart Review Update</w:t>
            </w:r>
          </w:p>
        </w:tc>
        <w:tc>
          <w:tcPr>
            <w:tcW w:w="9090" w:type="dxa"/>
            <w:shd w:val="clear" w:color="auto" w:fill="auto"/>
            <w:vAlign w:val="center"/>
          </w:tcPr>
          <w:p w14:paraId="5CC0D9C7" w14:textId="099EEA1A" w:rsidR="00B0064F" w:rsidRDefault="00342F1D" w:rsidP="00B0064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Overall,</w:t>
            </w:r>
            <w:r w:rsidR="00B006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 have seen improvement in documentation with good feedback from the group</w:t>
            </w:r>
          </w:p>
          <w:p w14:paraId="72B8E025" w14:textId="10111A72" w:rsidR="00B0064F" w:rsidRDefault="00B0064F" w:rsidP="00B0064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Common issues:  copy and paste, not addressing active problems, lack of assessment detailing p</w:t>
            </w:r>
            <w:r w:rsidR="00342F1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atient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’s clinical progression</w:t>
            </w:r>
          </w:p>
          <w:p w14:paraId="7B3703AD" w14:textId="77777777" w:rsidR="00B0064F" w:rsidRDefault="001A0CAD" w:rsidP="00B0064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006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Our group have also expressed that consultants also do not update their notes as well</w:t>
            </w:r>
          </w:p>
          <w:p w14:paraId="28811FA0" w14:textId="03A767C9" w:rsidR="001A0CAD" w:rsidRPr="00B0064F" w:rsidRDefault="001A0CAD" w:rsidP="00B0064F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006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Please be mindful that families can read our notes </w:t>
            </w:r>
            <w:r w:rsidR="00666D2B" w:rsidRPr="00B006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so </w:t>
            </w:r>
            <w:r w:rsidR="00B0064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document accurately</w:t>
            </w:r>
          </w:p>
          <w:p w14:paraId="784D6896" w14:textId="53B6D7C9" w:rsidR="001A0CAD" w:rsidRPr="001B1A25" w:rsidRDefault="001A0CAD" w:rsidP="00B0064F">
            <w:pPr>
              <w:pStyle w:val="ListParagraph"/>
              <w:ind w:left="144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115229D" w14:textId="056136DA" w:rsidR="6326EDA8" w:rsidRPr="00E0371A" w:rsidRDefault="00E0371A" w:rsidP="6326ED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Dr. Chiu</w:t>
            </w:r>
          </w:p>
          <w:p w14:paraId="7D81F2B4" w14:textId="027D1E66" w:rsidR="00E0371A" w:rsidRPr="00E0371A" w:rsidRDefault="00E0371A" w:rsidP="6326ED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t>Dr. Nguyen</w:t>
            </w:r>
          </w:p>
          <w:p w14:paraId="0A74E28F" w14:textId="2FDB2683" w:rsidR="00E0371A" w:rsidRPr="00E0371A" w:rsidRDefault="00E0371A" w:rsidP="6326ED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371A">
              <w:rPr>
                <w:rFonts w:asciiTheme="minorHAnsi" w:hAnsiTheme="minorHAnsi" w:cstheme="minorHAnsi"/>
                <w:sz w:val="22"/>
                <w:szCs w:val="22"/>
              </w:rPr>
              <w:t>Dr. Wassei</w:t>
            </w:r>
          </w:p>
        </w:tc>
      </w:tr>
      <w:tr w:rsidR="6326EDA8" w14:paraId="44EE3B4E" w14:textId="77777777" w:rsidTr="00660799">
        <w:trPr>
          <w:trHeight w:val="377"/>
        </w:trPr>
        <w:tc>
          <w:tcPr>
            <w:tcW w:w="1345" w:type="dxa"/>
            <w:shd w:val="clear" w:color="auto" w:fill="D0CECE" w:themeFill="background2" w:themeFillShade="E6"/>
          </w:tcPr>
          <w:p w14:paraId="2761A364" w14:textId="732D6400" w:rsidR="5EB55EB6" w:rsidRPr="00E0371A" w:rsidRDefault="5EB55EB6" w:rsidP="6326EDA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7BBDDBF4" w14:textId="1D3AC893" w:rsidR="6326EDA8" w:rsidRPr="00E0371A" w:rsidRDefault="6326EDA8" w:rsidP="6326EDA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9090" w:type="dxa"/>
            <w:shd w:val="clear" w:color="auto" w:fill="D0CECE" w:themeFill="background2" w:themeFillShade="E6"/>
            <w:vAlign w:val="center"/>
          </w:tcPr>
          <w:p w14:paraId="326B95C8" w14:textId="38B89BB9" w:rsidR="6326EDA8" w:rsidRPr="00E0371A" w:rsidRDefault="6326EDA8" w:rsidP="00CE54E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D0CECE" w:themeFill="background2" w:themeFillShade="E6"/>
            <w:vAlign w:val="center"/>
          </w:tcPr>
          <w:p w14:paraId="7930CB16" w14:textId="7B604EB6" w:rsidR="6326EDA8" w:rsidRPr="00E0371A" w:rsidRDefault="6326EDA8" w:rsidP="6326ED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1F9C93" w14:textId="2D74ADE6" w:rsidR="00F21486" w:rsidRDefault="00F21486">
      <w:pPr>
        <w:rPr>
          <w:rFonts w:asciiTheme="majorHAnsi" w:hAnsiTheme="majorHAnsi"/>
          <w:szCs w:val="20"/>
        </w:rPr>
      </w:pPr>
    </w:p>
    <w:p w14:paraId="766CB63C" w14:textId="6ECF1282" w:rsidR="002941A2" w:rsidRPr="002941A2" w:rsidRDefault="002941A2">
      <w:pPr>
        <w:rPr>
          <w:rFonts w:asciiTheme="majorHAnsi" w:hAnsiTheme="majorHAnsi"/>
          <w:b/>
          <w:sz w:val="28"/>
          <w:szCs w:val="28"/>
        </w:rPr>
      </w:pPr>
    </w:p>
    <w:sectPr w:rsidR="002941A2" w:rsidRPr="002941A2" w:rsidSect="00C53CC2">
      <w:headerReference w:type="default" r:id="rId10"/>
      <w:pgSz w:w="15840" w:h="12240" w:orient="landscape" w:code="1"/>
      <w:pgMar w:top="245" w:right="1152" w:bottom="245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4B1CC" w14:textId="77777777" w:rsidR="004D27D0" w:rsidRDefault="004D27D0">
      <w:r>
        <w:separator/>
      </w:r>
    </w:p>
  </w:endnote>
  <w:endnote w:type="continuationSeparator" w:id="0">
    <w:p w14:paraId="2D23E107" w14:textId="77777777" w:rsidR="004D27D0" w:rsidRDefault="004D27D0">
      <w:r>
        <w:continuationSeparator/>
      </w:r>
    </w:p>
  </w:endnote>
  <w:endnote w:type="continuationNotice" w:id="1">
    <w:p w14:paraId="4CA5F77F" w14:textId="77777777" w:rsidR="004D27D0" w:rsidRDefault="004D2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0A9DE" w14:textId="77777777" w:rsidR="004D27D0" w:rsidRDefault="004D27D0">
      <w:r>
        <w:separator/>
      </w:r>
    </w:p>
  </w:footnote>
  <w:footnote w:type="continuationSeparator" w:id="0">
    <w:p w14:paraId="37B8B71C" w14:textId="77777777" w:rsidR="004D27D0" w:rsidRDefault="004D27D0">
      <w:r>
        <w:continuationSeparator/>
      </w:r>
    </w:p>
  </w:footnote>
  <w:footnote w:type="continuationNotice" w:id="1">
    <w:p w14:paraId="1FE452DE" w14:textId="77777777" w:rsidR="004D27D0" w:rsidRDefault="004D27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D4CEB" w14:textId="77777777" w:rsidR="00AB6FD0" w:rsidRDefault="6326EDA8" w:rsidP="00AB6FD0">
    <w:pPr>
      <w:pStyle w:val="Header"/>
      <w:jc w:val="center"/>
    </w:pPr>
    <w:r>
      <w:rPr>
        <w:noProof/>
      </w:rPr>
      <w:drawing>
        <wp:inline distT="0" distB="0" distL="0" distR="0" wp14:anchorId="27F11BEF" wp14:editId="7B6928C4">
          <wp:extent cx="3782160" cy="304800"/>
          <wp:effectExtent l="0" t="0" r="8890" b="0"/>
          <wp:docPr id="484498608" name="Picture 1" descr="hor_307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16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CB18F" w14:textId="77777777" w:rsidR="00AB6FD0" w:rsidRPr="002463E2" w:rsidRDefault="00AB6FD0" w:rsidP="00AB6FD0">
    <w:pPr>
      <w:jc w:val="center"/>
      <w:rPr>
        <w:rFonts w:ascii="Trebuchet MS" w:hAnsi="Trebuchet MS" w:cs="Kartika"/>
        <w:b/>
        <w:sz w:val="24"/>
      </w:rPr>
    </w:pPr>
    <w:r w:rsidRPr="002463E2">
      <w:rPr>
        <w:rFonts w:ascii="Trebuchet MS" w:hAnsi="Trebuchet MS" w:cs="Kartika"/>
        <w:b/>
        <w:sz w:val="24"/>
      </w:rPr>
      <w:t>HBS Department Monthly Meeting</w:t>
    </w:r>
  </w:p>
  <w:p w14:paraId="59947AC9" w14:textId="08E3C953" w:rsidR="00AB6FD0" w:rsidRPr="002463E2" w:rsidRDefault="00E1707E" w:rsidP="00AB6FD0">
    <w:pPr>
      <w:jc w:val="center"/>
      <w:rPr>
        <w:rFonts w:ascii="Trebuchet MS" w:hAnsi="Trebuchet MS" w:cs="Kartika"/>
        <w:b/>
        <w:sz w:val="24"/>
      </w:rPr>
    </w:pPr>
    <w:r>
      <w:rPr>
        <w:rFonts w:ascii="Trebuchet MS" w:hAnsi="Trebuchet MS" w:cs="Kartika"/>
        <w:b/>
        <w:sz w:val="24"/>
      </w:rPr>
      <w:t>MS Teams</w:t>
    </w:r>
  </w:p>
  <w:p w14:paraId="589AF96A" w14:textId="2981B801" w:rsidR="00AB6FD0" w:rsidRDefault="00AB6FD0" w:rsidP="002463E2">
    <w:pPr>
      <w:jc w:val="center"/>
      <w:rPr>
        <w:rFonts w:ascii="Trebuchet MS" w:hAnsi="Trebuchet MS" w:cs="Kartika"/>
        <w:b/>
        <w:sz w:val="24"/>
      </w:rPr>
    </w:pPr>
    <w:r w:rsidRPr="002463E2">
      <w:rPr>
        <w:rFonts w:ascii="Trebuchet MS" w:hAnsi="Trebuchet MS" w:cs="Kartika"/>
        <w:b/>
        <w:sz w:val="24"/>
      </w:rPr>
      <w:t>Monda</w:t>
    </w:r>
    <w:r w:rsidR="00514EF5">
      <w:rPr>
        <w:rFonts w:ascii="Trebuchet MS" w:hAnsi="Trebuchet MS" w:cs="Kartika"/>
        <w:b/>
        <w:sz w:val="24"/>
      </w:rPr>
      <w:t xml:space="preserve">y, </w:t>
    </w:r>
    <w:r w:rsidR="00CE54E6">
      <w:rPr>
        <w:rFonts w:ascii="Trebuchet MS" w:hAnsi="Trebuchet MS" w:cs="Kartika"/>
        <w:b/>
        <w:sz w:val="24"/>
      </w:rPr>
      <w:t>August 23</w:t>
    </w:r>
    <w:r w:rsidR="00514EF5">
      <w:rPr>
        <w:rFonts w:ascii="Trebuchet MS" w:hAnsi="Trebuchet MS" w:cs="Kartika"/>
        <w:b/>
        <w:sz w:val="24"/>
      </w:rPr>
      <w:t>,</w:t>
    </w:r>
    <w:r w:rsidR="00E1707E">
      <w:rPr>
        <w:rFonts w:ascii="Trebuchet MS" w:hAnsi="Trebuchet MS" w:cs="Kartika"/>
        <w:b/>
        <w:sz w:val="24"/>
      </w:rPr>
      <w:t xml:space="preserve"> 2021</w:t>
    </w:r>
  </w:p>
  <w:p w14:paraId="707CBD73" w14:textId="77777777" w:rsidR="001B1A25" w:rsidRDefault="001B1A25" w:rsidP="002463E2">
    <w:pPr>
      <w:jc w:val="center"/>
    </w:pPr>
  </w:p>
  <w:p w14:paraId="4C5F3D2F" w14:textId="77777777" w:rsidR="00AB6FD0" w:rsidRDefault="00AB6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D49A2"/>
    <w:multiLevelType w:val="hybridMultilevel"/>
    <w:tmpl w:val="426C9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0596E"/>
    <w:multiLevelType w:val="hybridMultilevel"/>
    <w:tmpl w:val="E31A2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12045"/>
    <w:multiLevelType w:val="hybridMultilevel"/>
    <w:tmpl w:val="67CA4FBA"/>
    <w:lvl w:ilvl="0" w:tplc="CA047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A2"/>
    <w:multiLevelType w:val="hybridMultilevel"/>
    <w:tmpl w:val="F10A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104A8"/>
    <w:multiLevelType w:val="hybridMultilevel"/>
    <w:tmpl w:val="CB88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D578B"/>
    <w:multiLevelType w:val="hybridMultilevel"/>
    <w:tmpl w:val="62A0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04DD5"/>
    <w:multiLevelType w:val="hybridMultilevel"/>
    <w:tmpl w:val="45AC2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3B7EF5"/>
    <w:multiLevelType w:val="hybridMultilevel"/>
    <w:tmpl w:val="1A50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01B6"/>
    <w:multiLevelType w:val="hybridMultilevel"/>
    <w:tmpl w:val="8620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1855"/>
    <w:multiLevelType w:val="hybridMultilevel"/>
    <w:tmpl w:val="3698D83A"/>
    <w:lvl w:ilvl="0" w:tplc="D00AA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BE5AD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E10C0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F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0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1CD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04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3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60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CF30AA"/>
    <w:multiLevelType w:val="hybridMultilevel"/>
    <w:tmpl w:val="6EBC8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3FBF"/>
    <w:multiLevelType w:val="hybridMultilevel"/>
    <w:tmpl w:val="84064110"/>
    <w:lvl w:ilvl="0" w:tplc="90DA6C5A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Rage Italic" w:hAnsi="Rage Italic" w:hint="default"/>
      </w:rPr>
    </w:lvl>
    <w:lvl w:ilvl="1" w:tplc="56D45D7A">
      <w:start w:val="946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Rage Italic" w:hAnsi="Rage Italic" w:hint="default"/>
      </w:rPr>
    </w:lvl>
    <w:lvl w:ilvl="2" w:tplc="99386842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Rage Italic" w:hAnsi="Rage Italic" w:hint="default"/>
      </w:rPr>
    </w:lvl>
    <w:lvl w:ilvl="3" w:tplc="0B6A50C2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Rage Italic" w:hAnsi="Rage Italic" w:hint="default"/>
      </w:rPr>
    </w:lvl>
    <w:lvl w:ilvl="4" w:tplc="B57A9522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Rage Italic" w:hAnsi="Rage Italic" w:hint="default"/>
      </w:rPr>
    </w:lvl>
    <w:lvl w:ilvl="5" w:tplc="A8F0A29C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Rage Italic" w:hAnsi="Rage Italic" w:hint="default"/>
      </w:rPr>
    </w:lvl>
    <w:lvl w:ilvl="6" w:tplc="B63467C2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Rage Italic" w:hAnsi="Rage Italic" w:hint="default"/>
      </w:rPr>
    </w:lvl>
    <w:lvl w:ilvl="7" w:tplc="D49ABD3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Rage Italic" w:hAnsi="Rage Italic" w:hint="default"/>
      </w:rPr>
    </w:lvl>
    <w:lvl w:ilvl="8" w:tplc="992E10A0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Rage Italic" w:hAnsi="Rage Italic" w:hint="default"/>
      </w:rPr>
    </w:lvl>
  </w:abstractNum>
  <w:abstractNum w:abstractNumId="12" w15:restartNumberingAfterBreak="0">
    <w:nsid w:val="24F34809"/>
    <w:multiLevelType w:val="hybridMultilevel"/>
    <w:tmpl w:val="D0A4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A2D9E"/>
    <w:multiLevelType w:val="hybridMultilevel"/>
    <w:tmpl w:val="6296A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2A1F6C"/>
    <w:multiLevelType w:val="hybridMultilevel"/>
    <w:tmpl w:val="380A4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D4469"/>
    <w:multiLevelType w:val="hybridMultilevel"/>
    <w:tmpl w:val="602C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786ADF"/>
    <w:multiLevelType w:val="hybridMultilevel"/>
    <w:tmpl w:val="57E0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82FB0"/>
    <w:multiLevelType w:val="hybridMultilevel"/>
    <w:tmpl w:val="7508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854E3"/>
    <w:multiLevelType w:val="hybridMultilevel"/>
    <w:tmpl w:val="1C56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F00FE"/>
    <w:multiLevelType w:val="hybridMultilevel"/>
    <w:tmpl w:val="741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B7D28"/>
    <w:multiLevelType w:val="hybridMultilevel"/>
    <w:tmpl w:val="E37A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8538A"/>
    <w:multiLevelType w:val="hybridMultilevel"/>
    <w:tmpl w:val="5188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6A62"/>
    <w:multiLevelType w:val="hybridMultilevel"/>
    <w:tmpl w:val="16F8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AD6"/>
    <w:multiLevelType w:val="hybridMultilevel"/>
    <w:tmpl w:val="5F70C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06494"/>
    <w:multiLevelType w:val="hybridMultilevel"/>
    <w:tmpl w:val="E86C1D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07584E"/>
    <w:multiLevelType w:val="hybridMultilevel"/>
    <w:tmpl w:val="2F22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C3FBD"/>
    <w:multiLevelType w:val="hybridMultilevel"/>
    <w:tmpl w:val="3B8CE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F0EAF"/>
    <w:multiLevelType w:val="hybridMultilevel"/>
    <w:tmpl w:val="EE887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861640"/>
    <w:multiLevelType w:val="hybridMultilevel"/>
    <w:tmpl w:val="A6FEF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905F7"/>
    <w:multiLevelType w:val="hybridMultilevel"/>
    <w:tmpl w:val="F17A668C"/>
    <w:lvl w:ilvl="0" w:tplc="809A0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6C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EC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A8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A6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8C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E4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08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22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E07EF"/>
    <w:multiLevelType w:val="hybridMultilevel"/>
    <w:tmpl w:val="F956E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51228"/>
    <w:multiLevelType w:val="hybridMultilevel"/>
    <w:tmpl w:val="A69AC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7041"/>
    <w:multiLevelType w:val="hybridMultilevel"/>
    <w:tmpl w:val="2152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222C3"/>
    <w:multiLevelType w:val="hybridMultilevel"/>
    <w:tmpl w:val="9758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85BC6"/>
    <w:multiLevelType w:val="hybridMultilevel"/>
    <w:tmpl w:val="E490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32"/>
  </w:num>
  <w:num w:numId="4">
    <w:abstractNumId w:val="1"/>
  </w:num>
  <w:num w:numId="5">
    <w:abstractNumId w:val="20"/>
  </w:num>
  <w:num w:numId="6">
    <w:abstractNumId w:val="18"/>
  </w:num>
  <w:num w:numId="7">
    <w:abstractNumId w:val="10"/>
  </w:num>
  <w:num w:numId="8">
    <w:abstractNumId w:val="33"/>
  </w:num>
  <w:num w:numId="9">
    <w:abstractNumId w:val="8"/>
  </w:num>
  <w:num w:numId="10">
    <w:abstractNumId w:val="13"/>
  </w:num>
  <w:num w:numId="11">
    <w:abstractNumId w:val="7"/>
  </w:num>
  <w:num w:numId="12">
    <w:abstractNumId w:val="34"/>
  </w:num>
  <w:num w:numId="13">
    <w:abstractNumId w:val="17"/>
  </w:num>
  <w:num w:numId="14">
    <w:abstractNumId w:val="11"/>
  </w:num>
  <w:num w:numId="15">
    <w:abstractNumId w:val="30"/>
  </w:num>
  <w:num w:numId="16">
    <w:abstractNumId w:val="9"/>
  </w:num>
  <w:num w:numId="17">
    <w:abstractNumId w:val="15"/>
  </w:num>
  <w:num w:numId="18">
    <w:abstractNumId w:val="21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4"/>
  </w:num>
  <w:num w:numId="22">
    <w:abstractNumId w:val="3"/>
  </w:num>
  <w:num w:numId="23">
    <w:abstractNumId w:val="5"/>
  </w:num>
  <w:num w:numId="24">
    <w:abstractNumId w:val="29"/>
  </w:num>
  <w:num w:numId="25">
    <w:abstractNumId w:val="12"/>
  </w:num>
  <w:num w:numId="26">
    <w:abstractNumId w:val="24"/>
  </w:num>
  <w:num w:numId="27">
    <w:abstractNumId w:val="22"/>
  </w:num>
  <w:num w:numId="28">
    <w:abstractNumId w:val="6"/>
  </w:num>
  <w:num w:numId="29">
    <w:abstractNumId w:val="27"/>
  </w:num>
  <w:num w:numId="30">
    <w:abstractNumId w:val="28"/>
  </w:num>
  <w:num w:numId="31">
    <w:abstractNumId w:val="26"/>
  </w:num>
  <w:num w:numId="32">
    <w:abstractNumId w:val="25"/>
  </w:num>
  <w:num w:numId="33">
    <w:abstractNumId w:val="0"/>
  </w:num>
  <w:num w:numId="34">
    <w:abstractNumId w:val="19"/>
  </w:num>
  <w:num w:numId="35">
    <w:abstractNumId w:val="1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513"/>
    <w:rsid w:val="000008E8"/>
    <w:rsid w:val="00013F91"/>
    <w:rsid w:val="00016336"/>
    <w:rsid w:val="000163FC"/>
    <w:rsid w:val="0001659B"/>
    <w:rsid w:val="00016A19"/>
    <w:rsid w:val="00031E5F"/>
    <w:rsid w:val="0003233E"/>
    <w:rsid w:val="00032437"/>
    <w:rsid w:val="000326ED"/>
    <w:rsid w:val="00033BDE"/>
    <w:rsid w:val="000345DC"/>
    <w:rsid w:val="000352F0"/>
    <w:rsid w:val="00035D81"/>
    <w:rsid w:val="0003742A"/>
    <w:rsid w:val="00042983"/>
    <w:rsid w:val="00042CC3"/>
    <w:rsid w:val="0004338B"/>
    <w:rsid w:val="00044182"/>
    <w:rsid w:val="0005574B"/>
    <w:rsid w:val="0005590C"/>
    <w:rsid w:val="00057F3E"/>
    <w:rsid w:val="00061617"/>
    <w:rsid w:val="00061F8C"/>
    <w:rsid w:val="00071B1B"/>
    <w:rsid w:val="0007209A"/>
    <w:rsid w:val="00077AE5"/>
    <w:rsid w:val="000827B1"/>
    <w:rsid w:val="0008280D"/>
    <w:rsid w:val="000857B4"/>
    <w:rsid w:val="00085E95"/>
    <w:rsid w:val="00093015"/>
    <w:rsid w:val="000934E8"/>
    <w:rsid w:val="000A2374"/>
    <w:rsid w:val="000A293C"/>
    <w:rsid w:val="000A6BF3"/>
    <w:rsid w:val="000A7C54"/>
    <w:rsid w:val="000B13AD"/>
    <w:rsid w:val="000B59DF"/>
    <w:rsid w:val="000B6553"/>
    <w:rsid w:val="000C5B2D"/>
    <w:rsid w:val="000D02D4"/>
    <w:rsid w:val="000D05E9"/>
    <w:rsid w:val="000D1D78"/>
    <w:rsid w:val="000D2722"/>
    <w:rsid w:val="000D2C43"/>
    <w:rsid w:val="000D7BBD"/>
    <w:rsid w:val="000E0329"/>
    <w:rsid w:val="000E1012"/>
    <w:rsid w:val="000E6075"/>
    <w:rsid w:val="000F2BB9"/>
    <w:rsid w:val="000F7719"/>
    <w:rsid w:val="0010286C"/>
    <w:rsid w:val="00103A60"/>
    <w:rsid w:val="00112764"/>
    <w:rsid w:val="001136C9"/>
    <w:rsid w:val="001147F4"/>
    <w:rsid w:val="00115588"/>
    <w:rsid w:val="00125459"/>
    <w:rsid w:val="001324B7"/>
    <w:rsid w:val="00133E09"/>
    <w:rsid w:val="0014159B"/>
    <w:rsid w:val="001612CF"/>
    <w:rsid w:val="00162F8C"/>
    <w:rsid w:val="001658AD"/>
    <w:rsid w:val="001668BF"/>
    <w:rsid w:val="0017565A"/>
    <w:rsid w:val="00175B26"/>
    <w:rsid w:val="00177FB3"/>
    <w:rsid w:val="00180129"/>
    <w:rsid w:val="001828B6"/>
    <w:rsid w:val="001845C7"/>
    <w:rsid w:val="0019607A"/>
    <w:rsid w:val="001A086C"/>
    <w:rsid w:val="001A0CAD"/>
    <w:rsid w:val="001A0FC3"/>
    <w:rsid w:val="001A30FA"/>
    <w:rsid w:val="001A32F6"/>
    <w:rsid w:val="001A4D68"/>
    <w:rsid w:val="001A4E1D"/>
    <w:rsid w:val="001B1A25"/>
    <w:rsid w:val="001B1ADF"/>
    <w:rsid w:val="001B4B7C"/>
    <w:rsid w:val="001B6A90"/>
    <w:rsid w:val="001B6C12"/>
    <w:rsid w:val="001B73A2"/>
    <w:rsid w:val="001C1AEA"/>
    <w:rsid w:val="001D077B"/>
    <w:rsid w:val="001D16F4"/>
    <w:rsid w:val="001D466E"/>
    <w:rsid w:val="001D6FDA"/>
    <w:rsid w:val="001E3038"/>
    <w:rsid w:val="001E56A9"/>
    <w:rsid w:val="001E5763"/>
    <w:rsid w:val="001E5EB2"/>
    <w:rsid w:val="001E7395"/>
    <w:rsid w:val="001F0215"/>
    <w:rsid w:val="001F0D8A"/>
    <w:rsid w:val="001F19D1"/>
    <w:rsid w:val="001F1EF7"/>
    <w:rsid w:val="00204584"/>
    <w:rsid w:val="00204932"/>
    <w:rsid w:val="00210881"/>
    <w:rsid w:val="002145BC"/>
    <w:rsid w:val="00227C77"/>
    <w:rsid w:val="0023464F"/>
    <w:rsid w:val="00234D07"/>
    <w:rsid w:val="002370DD"/>
    <w:rsid w:val="00237F77"/>
    <w:rsid w:val="0024335F"/>
    <w:rsid w:val="002463E2"/>
    <w:rsid w:val="002609E3"/>
    <w:rsid w:val="002635C0"/>
    <w:rsid w:val="00264106"/>
    <w:rsid w:val="00265436"/>
    <w:rsid w:val="002711D8"/>
    <w:rsid w:val="00277406"/>
    <w:rsid w:val="0027795E"/>
    <w:rsid w:val="002834E9"/>
    <w:rsid w:val="00286413"/>
    <w:rsid w:val="00291D90"/>
    <w:rsid w:val="00292584"/>
    <w:rsid w:val="0029417C"/>
    <w:rsid w:val="002941A2"/>
    <w:rsid w:val="002A19B3"/>
    <w:rsid w:val="002A7535"/>
    <w:rsid w:val="002B0375"/>
    <w:rsid w:val="002C0544"/>
    <w:rsid w:val="002C7427"/>
    <w:rsid w:val="002D1741"/>
    <w:rsid w:val="002D67F2"/>
    <w:rsid w:val="002E4F4D"/>
    <w:rsid w:val="002E7CED"/>
    <w:rsid w:val="002F2995"/>
    <w:rsid w:val="002F3897"/>
    <w:rsid w:val="002F5A10"/>
    <w:rsid w:val="002F72CA"/>
    <w:rsid w:val="003024C5"/>
    <w:rsid w:val="00303AC2"/>
    <w:rsid w:val="00310DCC"/>
    <w:rsid w:val="003124EF"/>
    <w:rsid w:val="00312D17"/>
    <w:rsid w:val="00313B98"/>
    <w:rsid w:val="003159EA"/>
    <w:rsid w:val="00322513"/>
    <w:rsid w:val="00324958"/>
    <w:rsid w:val="00324EC6"/>
    <w:rsid w:val="00326F40"/>
    <w:rsid w:val="00327428"/>
    <w:rsid w:val="00331804"/>
    <w:rsid w:val="00337ED2"/>
    <w:rsid w:val="00340ED3"/>
    <w:rsid w:val="003421ED"/>
    <w:rsid w:val="00342F1D"/>
    <w:rsid w:val="003441BC"/>
    <w:rsid w:val="00355326"/>
    <w:rsid w:val="00365C48"/>
    <w:rsid w:val="00366355"/>
    <w:rsid w:val="00367DBF"/>
    <w:rsid w:val="00383769"/>
    <w:rsid w:val="00384487"/>
    <w:rsid w:val="00384FC6"/>
    <w:rsid w:val="00384FCB"/>
    <w:rsid w:val="00385C0F"/>
    <w:rsid w:val="003863B5"/>
    <w:rsid w:val="00391848"/>
    <w:rsid w:val="00392A65"/>
    <w:rsid w:val="003A5AB0"/>
    <w:rsid w:val="003B5370"/>
    <w:rsid w:val="003C1894"/>
    <w:rsid w:val="003C5CA9"/>
    <w:rsid w:val="003D4FE2"/>
    <w:rsid w:val="003D7B9E"/>
    <w:rsid w:val="003E2A16"/>
    <w:rsid w:val="003F046C"/>
    <w:rsid w:val="003F08CA"/>
    <w:rsid w:val="003F155B"/>
    <w:rsid w:val="003F23A8"/>
    <w:rsid w:val="003F3F03"/>
    <w:rsid w:val="003F7959"/>
    <w:rsid w:val="0040582C"/>
    <w:rsid w:val="00407CB9"/>
    <w:rsid w:val="00413396"/>
    <w:rsid w:val="004142ED"/>
    <w:rsid w:val="00416CC1"/>
    <w:rsid w:val="0042441A"/>
    <w:rsid w:val="004341A2"/>
    <w:rsid w:val="004369A2"/>
    <w:rsid w:val="004370A5"/>
    <w:rsid w:val="00441845"/>
    <w:rsid w:val="00445183"/>
    <w:rsid w:val="004461EA"/>
    <w:rsid w:val="00453460"/>
    <w:rsid w:val="00456608"/>
    <w:rsid w:val="004605A3"/>
    <w:rsid w:val="00462E74"/>
    <w:rsid w:val="00465261"/>
    <w:rsid w:val="00480BAD"/>
    <w:rsid w:val="00483AC8"/>
    <w:rsid w:val="00483D0E"/>
    <w:rsid w:val="00484A6A"/>
    <w:rsid w:val="0048572F"/>
    <w:rsid w:val="00487E48"/>
    <w:rsid w:val="004A084A"/>
    <w:rsid w:val="004A77E8"/>
    <w:rsid w:val="004B213F"/>
    <w:rsid w:val="004B7221"/>
    <w:rsid w:val="004C007A"/>
    <w:rsid w:val="004C11B8"/>
    <w:rsid w:val="004C36CA"/>
    <w:rsid w:val="004C651A"/>
    <w:rsid w:val="004C6D1F"/>
    <w:rsid w:val="004D27D0"/>
    <w:rsid w:val="004D2E4E"/>
    <w:rsid w:val="004D4088"/>
    <w:rsid w:val="004E3F76"/>
    <w:rsid w:val="004E51CB"/>
    <w:rsid w:val="004E694F"/>
    <w:rsid w:val="004F17B1"/>
    <w:rsid w:val="005010DA"/>
    <w:rsid w:val="00501DC8"/>
    <w:rsid w:val="0050369E"/>
    <w:rsid w:val="0050474D"/>
    <w:rsid w:val="00514EF5"/>
    <w:rsid w:val="005174AD"/>
    <w:rsid w:val="005200D9"/>
    <w:rsid w:val="00521494"/>
    <w:rsid w:val="00521F1D"/>
    <w:rsid w:val="00522D33"/>
    <w:rsid w:val="005236E4"/>
    <w:rsid w:val="005247DA"/>
    <w:rsid w:val="00530111"/>
    <w:rsid w:val="0053256E"/>
    <w:rsid w:val="005328B4"/>
    <w:rsid w:val="0053293B"/>
    <w:rsid w:val="00534E5F"/>
    <w:rsid w:val="0054379D"/>
    <w:rsid w:val="0054479C"/>
    <w:rsid w:val="0054612E"/>
    <w:rsid w:val="00546F82"/>
    <w:rsid w:val="00550688"/>
    <w:rsid w:val="0055416C"/>
    <w:rsid w:val="005545DE"/>
    <w:rsid w:val="0055589E"/>
    <w:rsid w:val="005604B4"/>
    <w:rsid w:val="00564FC8"/>
    <w:rsid w:val="00566CCE"/>
    <w:rsid w:val="00577329"/>
    <w:rsid w:val="0058383B"/>
    <w:rsid w:val="00583D91"/>
    <w:rsid w:val="005A2C02"/>
    <w:rsid w:val="005A2D2B"/>
    <w:rsid w:val="005B2626"/>
    <w:rsid w:val="005B7818"/>
    <w:rsid w:val="005C06A8"/>
    <w:rsid w:val="005C36F5"/>
    <w:rsid w:val="005C4899"/>
    <w:rsid w:val="005D2884"/>
    <w:rsid w:val="005D4C7A"/>
    <w:rsid w:val="005D7DA0"/>
    <w:rsid w:val="005E6658"/>
    <w:rsid w:val="005E7CC8"/>
    <w:rsid w:val="005F19BF"/>
    <w:rsid w:val="0060079A"/>
    <w:rsid w:val="0060125B"/>
    <w:rsid w:val="006047F0"/>
    <w:rsid w:val="006051D1"/>
    <w:rsid w:val="00612DD1"/>
    <w:rsid w:val="00613B2C"/>
    <w:rsid w:val="00621AF5"/>
    <w:rsid w:val="0062333F"/>
    <w:rsid w:val="00626567"/>
    <w:rsid w:val="00627D5A"/>
    <w:rsid w:val="00630C81"/>
    <w:rsid w:val="00632295"/>
    <w:rsid w:val="00632E33"/>
    <w:rsid w:val="00632E39"/>
    <w:rsid w:val="00635D42"/>
    <w:rsid w:val="00636155"/>
    <w:rsid w:val="00636F9B"/>
    <w:rsid w:val="0063787B"/>
    <w:rsid w:val="006425EC"/>
    <w:rsid w:val="00651D0A"/>
    <w:rsid w:val="00653FC0"/>
    <w:rsid w:val="00656A4D"/>
    <w:rsid w:val="006574F3"/>
    <w:rsid w:val="00660799"/>
    <w:rsid w:val="00662493"/>
    <w:rsid w:val="00666D2B"/>
    <w:rsid w:val="00666E5F"/>
    <w:rsid w:val="00667881"/>
    <w:rsid w:val="00670932"/>
    <w:rsid w:val="006713B6"/>
    <w:rsid w:val="00672064"/>
    <w:rsid w:val="00673D71"/>
    <w:rsid w:val="00674733"/>
    <w:rsid w:val="00676C80"/>
    <w:rsid w:val="00683583"/>
    <w:rsid w:val="006838A8"/>
    <w:rsid w:val="006866F2"/>
    <w:rsid w:val="00687A53"/>
    <w:rsid w:val="00693985"/>
    <w:rsid w:val="00694FDE"/>
    <w:rsid w:val="006959F5"/>
    <w:rsid w:val="00695CF4"/>
    <w:rsid w:val="006962A9"/>
    <w:rsid w:val="006A2026"/>
    <w:rsid w:val="006A519A"/>
    <w:rsid w:val="006A7BAD"/>
    <w:rsid w:val="006B2FB2"/>
    <w:rsid w:val="006B7678"/>
    <w:rsid w:val="006C4E56"/>
    <w:rsid w:val="006D0FC7"/>
    <w:rsid w:val="006D38B2"/>
    <w:rsid w:val="006D3D5E"/>
    <w:rsid w:val="006D421D"/>
    <w:rsid w:val="006D5203"/>
    <w:rsid w:val="006D70E3"/>
    <w:rsid w:val="006D749E"/>
    <w:rsid w:val="006D7CBC"/>
    <w:rsid w:val="006E05E9"/>
    <w:rsid w:val="006E5392"/>
    <w:rsid w:val="006F21B1"/>
    <w:rsid w:val="006F416D"/>
    <w:rsid w:val="006F4B54"/>
    <w:rsid w:val="007045E4"/>
    <w:rsid w:val="00712466"/>
    <w:rsid w:val="007127E5"/>
    <w:rsid w:val="00714DC0"/>
    <w:rsid w:val="00717B84"/>
    <w:rsid w:val="0072007F"/>
    <w:rsid w:val="00722533"/>
    <w:rsid w:val="00722F4A"/>
    <w:rsid w:val="00723031"/>
    <w:rsid w:val="00740DBD"/>
    <w:rsid w:val="00741A61"/>
    <w:rsid w:val="007455B0"/>
    <w:rsid w:val="007548CB"/>
    <w:rsid w:val="00765540"/>
    <w:rsid w:val="00772337"/>
    <w:rsid w:val="00773293"/>
    <w:rsid w:val="00773BC8"/>
    <w:rsid w:val="00776C50"/>
    <w:rsid w:val="0078060F"/>
    <w:rsid w:val="0078088E"/>
    <w:rsid w:val="007825FD"/>
    <w:rsid w:val="00782CCF"/>
    <w:rsid w:val="00786E1B"/>
    <w:rsid w:val="00791C45"/>
    <w:rsid w:val="00792F7E"/>
    <w:rsid w:val="007A26F1"/>
    <w:rsid w:val="007A388F"/>
    <w:rsid w:val="007B14D7"/>
    <w:rsid w:val="007B52CF"/>
    <w:rsid w:val="007C2323"/>
    <w:rsid w:val="007C3787"/>
    <w:rsid w:val="007D0794"/>
    <w:rsid w:val="007D0EB4"/>
    <w:rsid w:val="007D7208"/>
    <w:rsid w:val="007E040C"/>
    <w:rsid w:val="007E0E4B"/>
    <w:rsid w:val="007E3319"/>
    <w:rsid w:val="007E4B0C"/>
    <w:rsid w:val="007E5E13"/>
    <w:rsid w:val="007E69B8"/>
    <w:rsid w:val="007F22D7"/>
    <w:rsid w:val="007F43CA"/>
    <w:rsid w:val="007F61B8"/>
    <w:rsid w:val="00800270"/>
    <w:rsid w:val="00801F9C"/>
    <w:rsid w:val="00802C0F"/>
    <w:rsid w:val="0080433E"/>
    <w:rsid w:val="00814B8E"/>
    <w:rsid w:val="00816BD8"/>
    <w:rsid w:val="00820963"/>
    <w:rsid w:val="00824204"/>
    <w:rsid w:val="00825A02"/>
    <w:rsid w:val="00827973"/>
    <w:rsid w:val="00830C7D"/>
    <w:rsid w:val="00844496"/>
    <w:rsid w:val="00846851"/>
    <w:rsid w:val="00852749"/>
    <w:rsid w:val="00852B4B"/>
    <w:rsid w:val="00852DE8"/>
    <w:rsid w:val="00865885"/>
    <w:rsid w:val="00874575"/>
    <w:rsid w:val="00875CE9"/>
    <w:rsid w:val="00880D65"/>
    <w:rsid w:val="008818A6"/>
    <w:rsid w:val="008819F4"/>
    <w:rsid w:val="00882381"/>
    <w:rsid w:val="00883784"/>
    <w:rsid w:val="00890EA2"/>
    <w:rsid w:val="00891C27"/>
    <w:rsid w:val="00894EA2"/>
    <w:rsid w:val="008B7C8A"/>
    <w:rsid w:val="008D3B72"/>
    <w:rsid w:val="008D574C"/>
    <w:rsid w:val="008E470E"/>
    <w:rsid w:val="008E690F"/>
    <w:rsid w:val="008F4615"/>
    <w:rsid w:val="008F4D5E"/>
    <w:rsid w:val="008F541F"/>
    <w:rsid w:val="008F601E"/>
    <w:rsid w:val="008F79F9"/>
    <w:rsid w:val="00901123"/>
    <w:rsid w:val="009020FA"/>
    <w:rsid w:val="00914E5E"/>
    <w:rsid w:val="0092499E"/>
    <w:rsid w:val="00925A73"/>
    <w:rsid w:val="00931A41"/>
    <w:rsid w:val="00933132"/>
    <w:rsid w:val="00933573"/>
    <w:rsid w:val="0093475E"/>
    <w:rsid w:val="009363F4"/>
    <w:rsid w:val="009428CE"/>
    <w:rsid w:val="00942938"/>
    <w:rsid w:val="0095373A"/>
    <w:rsid w:val="009543CE"/>
    <w:rsid w:val="00954AE3"/>
    <w:rsid w:val="009554D4"/>
    <w:rsid w:val="0096290B"/>
    <w:rsid w:val="0096426A"/>
    <w:rsid w:val="00965301"/>
    <w:rsid w:val="009673E8"/>
    <w:rsid w:val="009708E6"/>
    <w:rsid w:val="009750D0"/>
    <w:rsid w:val="0097621A"/>
    <w:rsid w:val="00977A1A"/>
    <w:rsid w:val="00983E1E"/>
    <w:rsid w:val="00985860"/>
    <w:rsid w:val="009872D0"/>
    <w:rsid w:val="0099443D"/>
    <w:rsid w:val="009A72AB"/>
    <w:rsid w:val="009B028F"/>
    <w:rsid w:val="009B460E"/>
    <w:rsid w:val="009B46DD"/>
    <w:rsid w:val="009B70A5"/>
    <w:rsid w:val="009C06E8"/>
    <w:rsid w:val="009C20C4"/>
    <w:rsid w:val="009C76A1"/>
    <w:rsid w:val="009E0039"/>
    <w:rsid w:val="009E5A02"/>
    <w:rsid w:val="009F148C"/>
    <w:rsid w:val="00A029F6"/>
    <w:rsid w:val="00A0475C"/>
    <w:rsid w:val="00A06530"/>
    <w:rsid w:val="00A10667"/>
    <w:rsid w:val="00A123F1"/>
    <w:rsid w:val="00A16CC2"/>
    <w:rsid w:val="00A21A63"/>
    <w:rsid w:val="00A24458"/>
    <w:rsid w:val="00A25C1D"/>
    <w:rsid w:val="00A322EE"/>
    <w:rsid w:val="00A32CE6"/>
    <w:rsid w:val="00A35941"/>
    <w:rsid w:val="00A40538"/>
    <w:rsid w:val="00A4346B"/>
    <w:rsid w:val="00A44437"/>
    <w:rsid w:val="00A54862"/>
    <w:rsid w:val="00A5557F"/>
    <w:rsid w:val="00A55B46"/>
    <w:rsid w:val="00A56F97"/>
    <w:rsid w:val="00A57A77"/>
    <w:rsid w:val="00A64FF8"/>
    <w:rsid w:val="00A66E6A"/>
    <w:rsid w:val="00A767A8"/>
    <w:rsid w:val="00A76A95"/>
    <w:rsid w:val="00A81000"/>
    <w:rsid w:val="00A8286E"/>
    <w:rsid w:val="00A857C5"/>
    <w:rsid w:val="00A86DB7"/>
    <w:rsid w:val="00A87E45"/>
    <w:rsid w:val="00A87ED9"/>
    <w:rsid w:val="00A92333"/>
    <w:rsid w:val="00A92D9D"/>
    <w:rsid w:val="00AA14B6"/>
    <w:rsid w:val="00AA4E0D"/>
    <w:rsid w:val="00AA5E89"/>
    <w:rsid w:val="00AB1E7E"/>
    <w:rsid w:val="00AB57E1"/>
    <w:rsid w:val="00AB6FD0"/>
    <w:rsid w:val="00AC4686"/>
    <w:rsid w:val="00AD5059"/>
    <w:rsid w:val="00AD50C8"/>
    <w:rsid w:val="00AD5169"/>
    <w:rsid w:val="00AE2668"/>
    <w:rsid w:val="00AE2D70"/>
    <w:rsid w:val="00AE5589"/>
    <w:rsid w:val="00AE66AE"/>
    <w:rsid w:val="00AF3CF9"/>
    <w:rsid w:val="00AF5FAA"/>
    <w:rsid w:val="00AF74EA"/>
    <w:rsid w:val="00B0064F"/>
    <w:rsid w:val="00B00EA1"/>
    <w:rsid w:val="00B051A7"/>
    <w:rsid w:val="00B1073D"/>
    <w:rsid w:val="00B125A6"/>
    <w:rsid w:val="00B16283"/>
    <w:rsid w:val="00B25361"/>
    <w:rsid w:val="00B255A7"/>
    <w:rsid w:val="00B305AF"/>
    <w:rsid w:val="00B35C89"/>
    <w:rsid w:val="00B37825"/>
    <w:rsid w:val="00B406FB"/>
    <w:rsid w:val="00B4114B"/>
    <w:rsid w:val="00B526B1"/>
    <w:rsid w:val="00B6107A"/>
    <w:rsid w:val="00B653FA"/>
    <w:rsid w:val="00B76585"/>
    <w:rsid w:val="00B814C3"/>
    <w:rsid w:val="00B82208"/>
    <w:rsid w:val="00B87509"/>
    <w:rsid w:val="00BA06B8"/>
    <w:rsid w:val="00BA5F44"/>
    <w:rsid w:val="00BA7D79"/>
    <w:rsid w:val="00BB0A79"/>
    <w:rsid w:val="00BB0D4C"/>
    <w:rsid w:val="00BB1991"/>
    <w:rsid w:val="00BB19E5"/>
    <w:rsid w:val="00BB4D74"/>
    <w:rsid w:val="00BC3A9B"/>
    <w:rsid w:val="00BC6DCB"/>
    <w:rsid w:val="00BD0B3B"/>
    <w:rsid w:val="00BD637E"/>
    <w:rsid w:val="00BE1E0D"/>
    <w:rsid w:val="00BE2514"/>
    <w:rsid w:val="00BE55ED"/>
    <w:rsid w:val="00BF2C8B"/>
    <w:rsid w:val="00BF3154"/>
    <w:rsid w:val="00BF4082"/>
    <w:rsid w:val="00BF4114"/>
    <w:rsid w:val="00C0654B"/>
    <w:rsid w:val="00C12A39"/>
    <w:rsid w:val="00C13F80"/>
    <w:rsid w:val="00C15A25"/>
    <w:rsid w:val="00C17ECE"/>
    <w:rsid w:val="00C206BB"/>
    <w:rsid w:val="00C21074"/>
    <w:rsid w:val="00C21507"/>
    <w:rsid w:val="00C243B9"/>
    <w:rsid w:val="00C27080"/>
    <w:rsid w:val="00C27BF8"/>
    <w:rsid w:val="00C27FCB"/>
    <w:rsid w:val="00C31E76"/>
    <w:rsid w:val="00C32798"/>
    <w:rsid w:val="00C36B5D"/>
    <w:rsid w:val="00C37563"/>
    <w:rsid w:val="00C41421"/>
    <w:rsid w:val="00C45150"/>
    <w:rsid w:val="00C465B3"/>
    <w:rsid w:val="00C51B7D"/>
    <w:rsid w:val="00C53CC2"/>
    <w:rsid w:val="00C54E67"/>
    <w:rsid w:val="00C55DC5"/>
    <w:rsid w:val="00C6022F"/>
    <w:rsid w:val="00C62605"/>
    <w:rsid w:val="00C67777"/>
    <w:rsid w:val="00C713D2"/>
    <w:rsid w:val="00C73523"/>
    <w:rsid w:val="00C7628E"/>
    <w:rsid w:val="00C76AB5"/>
    <w:rsid w:val="00C77B3C"/>
    <w:rsid w:val="00C8359E"/>
    <w:rsid w:val="00C8404F"/>
    <w:rsid w:val="00C86192"/>
    <w:rsid w:val="00C90754"/>
    <w:rsid w:val="00C92580"/>
    <w:rsid w:val="00C9390F"/>
    <w:rsid w:val="00C946CA"/>
    <w:rsid w:val="00C95E2E"/>
    <w:rsid w:val="00CA14DF"/>
    <w:rsid w:val="00CA5522"/>
    <w:rsid w:val="00CB0C0F"/>
    <w:rsid w:val="00CB3AFE"/>
    <w:rsid w:val="00CB4663"/>
    <w:rsid w:val="00CB5A82"/>
    <w:rsid w:val="00CB6462"/>
    <w:rsid w:val="00CC0570"/>
    <w:rsid w:val="00CC1EA3"/>
    <w:rsid w:val="00CC4194"/>
    <w:rsid w:val="00CC62DC"/>
    <w:rsid w:val="00CD1E0D"/>
    <w:rsid w:val="00CD572C"/>
    <w:rsid w:val="00CE0570"/>
    <w:rsid w:val="00CE5231"/>
    <w:rsid w:val="00CE54E6"/>
    <w:rsid w:val="00CF0A51"/>
    <w:rsid w:val="00CF235A"/>
    <w:rsid w:val="00CF3601"/>
    <w:rsid w:val="00CF6DA5"/>
    <w:rsid w:val="00CF6F09"/>
    <w:rsid w:val="00D02C64"/>
    <w:rsid w:val="00D02D3F"/>
    <w:rsid w:val="00D064AA"/>
    <w:rsid w:val="00D10481"/>
    <w:rsid w:val="00D12290"/>
    <w:rsid w:val="00D2354F"/>
    <w:rsid w:val="00D266F7"/>
    <w:rsid w:val="00D414ED"/>
    <w:rsid w:val="00D50849"/>
    <w:rsid w:val="00D600AC"/>
    <w:rsid w:val="00D659CC"/>
    <w:rsid w:val="00D6717F"/>
    <w:rsid w:val="00D73424"/>
    <w:rsid w:val="00D735C0"/>
    <w:rsid w:val="00D73795"/>
    <w:rsid w:val="00D80CE2"/>
    <w:rsid w:val="00D84975"/>
    <w:rsid w:val="00D85473"/>
    <w:rsid w:val="00D86620"/>
    <w:rsid w:val="00D966D9"/>
    <w:rsid w:val="00DA53DD"/>
    <w:rsid w:val="00DA664F"/>
    <w:rsid w:val="00DB17FF"/>
    <w:rsid w:val="00DB1BD4"/>
    <w:rsid w:val="00DB2F98"/>
    <w:rsid w:val="00DB71E6"/>
    <w:rsid w:val="00DC28CE"/>
    <w:rsid w:val="00DC3144"/>
    <w:rsid w:val="00DC5525"/>
    <w:rsid w:val="00DD19C7"/>
    <w:rsid w:val="00DD1CDD"/>
    <w:rsid w:val="00DD28E7"/>
    <w:rsid w:val="00DD4099"/>
    <w:rsid w:val="00DD5597"/>
    <w:rsid w:val="00DE172C"/>
    <w:rsid w:val="00DF0B92"/>
    <w:rsid w:val="00DF676C"/>
    <w:rsid w:val="00DF6AD6"/>
    <w:rsid w:val="00E0371A"/>
    <w:rsid w:val="00E05224"/>
    <w:rsid w:val="00E06523"/>
    <w:rsid w:val="00E1419A"/>
    <w:rsid w:val="00E1707E"/>
    <w:rsid w:val="00E17CF6"/>
    <w:rsid w:val="00E240BC"/>
    <w:rsid w:val="00E2432C"/>
    <w:rsid w:val="00E30CB7"/>
    <w:rsid w:val="00E31396"/>
    <w:rsid w:val="00E33540"/>
    <w:rsid w:val="00E34A10"/>
    <w:rsid w:val="00E35980"/>
    <w:rsid w:val="00E36C62"/>
    <w:rsid w:val="00E428C5"/>
    <w:rsid w:val="00E45979"/>
    <w:rsid w:val="00E46610"/>
    <w:rsid w:val="00E62D8E"/>
    <w:rsid w:val="00E64555"/>
    <w:rsid w:val="00E70E97"/>
    <w:rsid w:val="00E71B04"/>
    <w:rsid w:val="00E72B51"/>
    <w:rsid w:val="00E74981"/>
    <w:rsid w:val="00E837C0"/>
    <w:rsid w:val="00E847C8"/>
    <w:rsid w:val="00E86A70"/>
    <w:rsid w:val="00E90782"/>
    <w:rsid w:val="00E91128"/>
    <w:rsid w:val="00E94258"/>
    <w:rsid w:val="00EA1881"/>
    <w:rsid w:val="00EA3412"/>
    <w:rsid w:val="00EA44A5"/>
    <w:rsid w:val="00EB214F"/>
    <w:rsid w:val="00EB24CD"/>
    <w:rsid w:val="00EB38DA"/>
    <w:rsid w:val="00EB443C"/>
    <w:rsid w:val="00EC1ED8"/>
    <w:rsid w:val="00EC2F4C"/>
    <w:rsid w:val="00EC5FBA"/>
    <w:rsid w:val="00EE10C0"/>
    <w:rsid w:val="00EE7313"/>
    <w:rsid w:val="00F004E2"/>
    <w:rsid w:val="00F004FD"/>
    <w:rsid w:val="00F00ADD"/>
    <w:rsid w:val="00F012F1"/>
    <w:rsid w:val="00F077DE"/>
    <w:rsid w:val="00F14119"/>
    <w:rsid w:val="00F1731F"/>
    <w:rsid w:val="00F20E78"/>
    <w:rsid w:val="00F21486"/>
    <w:rsid w:val="00F21D1C"/>
    <w:rsid w:val="00F22557"/>
    <w:rsid w:val="00F239C4"/>
    <w:rsid w:val="00F23DE8"/>
    <w:rsid w:val="00F249DE"/>
    <w:rsid w:val="00F27D47"/>
    <w:rsid w:val="00F27F0C"/>
    <w:rsid w:val="00F309C2"/>
    <w:rsid w:val="00F338E3"/>
    <w:rsid w:val="00F339C3"/>
    <w:rsid w:val="00F36482"/>
    <w:rsid w:val="00F369E5"/>
    <w:rsid w:val="00F41793"/>
    <w:rsid w:val="00F47215"/>
    <w:rsid w:val="00F501E5"/>
    <w:rsid w:val="00F50449"/>
    <w:rsid w:val="00F61FED"/>
    <w:rsid w:val="00F642B3"/>
    <w:rsid w:val="00F6490D"/>
    <w:rsid w:val="00F66281"/>
    <w:rsid w:val="00F80F1E"/>
    <w:rsid w:val="00F86E9E"/>
    <w:rsid w:val="00F90854"/>
    <w:rsid w:val="00F9599C"/>
    <w:rsid w:val="00FA5124"/>
    <w:rsid w:val="00FB2587"/>
    <w:rsid w:val="00FB409A"/>
    <w:rsid w:val="00FC7180"/>
    <w:rsid w:val="00FD5588"/>
    <w:rsid w:val="00FD7940"/>
    <w:rsid w:val="00FE0227"/>
    <w:rsid w:val="00FE37F9"/>
    <w:rsid w:val="00FE4B49"/>
    <w:rsid w:val="00FE6E82"/>
    <w:rsid w:val="00FE77AC"/>
    <w:rsid w:val="00FF27D9"/>
    <w:rsid w:val="017BE674"/>
    <w:rsid w:val="0317B6D5"/>
    <w:rsid w:val="048F184F"/>
    <w:rsid w:val="07EF5A3D"/>
    <w:rsid w:val="09B95B5F"/>
    <w:rsid w:val="0BFC7D19"/>
    <w:rsid w:val="0C060EC8"/>
    <w:rsid w:val="0C2BE3DB"/>
    <w:rsid w:val="0C61E4C3"/>
    <w:rsid w:val="0CA43D45"/>
    <w:rsid w:val="0FE7F29A"/>
    <w:rsid w:val="113DB7FB"/>
    <w:rsid w:val="1192EF69"/>
    <w:rsid w:val="12A633AD"/>
    <w:rsid w:val="13FD2EAB"/>
    <w:rsid w:val="14FF2BBC"/>
    <w:rsid w:val="19775B44"/>
    <w:rsid w:val="19F70744"/>
    <w:rsid w:val="1A993A96"/>
    <w:rsid w:val="1AAE192D"/>
    <w:rsid w:val="1AB652F0"/>
    <w:rsid w:val="1CB1C214"/>
    <w:rsid w:val="1D84D734"/>
    <w:rsid w:val="1D9A5DFE"/>
    <w:rsid w:val="1DA80B52"/>
    <w:rsid w:val="1E3A4C10"/>
    <w:rsid w:val="1FC68CD0"/>
    <w:rsid w:val="21D10C6A"/>
    <w:rsid w:val="21FD1B6D"/>
    <w:rsid w:val="24A517F0"/>
    <w:rsid w:val="272BC2A2"/>
    <w:rsid w:val="276D6380"/>
    <w:rsid w:val="2AB22DA7"/>
    <w:rsid w:val="2B015E83"/>
    <w:rsid w:val="2B618D6C"/>
    <w:rsid w:val="2DA6DD96"/>
    <w:rsid w:val="2ECFEC6A"/>
    <w:rsid w:val="334C7DC9"/>
    <w:rsid w:val="33D6F985"/>
    <w:rsid w:val="37AD445B"/>
    <w:rsid w:val="37E6132C"/>
    <w:rsid w:val="38EC2460"/>
    <w:rsid w:val="38F30526"/>
    <w:rsid w:val="3AEFF850"/>
    <w:rsid w:val="3D17D98E"/>
    <w:rsid w:val="3F092505"/>
    <w:rsid w:val="41EB9669"/>
    <w:rsid w:val="4445C90B"/>
    <w:rsid w:val="450B24D7"/>
    <w:rsid w:val="454227E7"/>
    <w:rsid w:val="472EB807"/>
    <w:rsid w:val="493A2C1A"/>
    <w:rsid w:val="494E4F28"/>
    <w:rsid w:val="4C272952"/>
    <w:rsid w:val="4D02E852"/>
    <w:rsid w:val="4D238117"/>
    <w:rsid w:val="52C7F370"/>
    <w:rsid w:val="538BCD95"/>
    <w:rsid w:val="540BEA93"/>
    <w:rsid w:val="5590C8C6"/>
    <w:rsid w:val="56A1842E"/>
    <w:rsid w:val="585F7528"/>
    <w:rsid w:val="5A08B659"/>
    <w:rsid w:val="5B54C2DA"/>
    <w:rsid w:val="5CCCC132"/>
    <w:rsid w:val="5D4F293D"/>
    <w:rsid w:val="5EB55EB6"/>
    <w:rsid w:val="5F447AD9"/>
    <w:rsid w:val="60AE4F0C"/>
    <w:rsid w:val="60D1453E"/>
    <w:rsid w:val="61B8EEB3"/>
    <w:rsid w:val="62FBCFA0"/>
    <w:rsid w:val="6326EDA8"/>
    <w:rsid w:val="6616AD79"/>
    <w:rsid w:val="665109A3"/>
    <w:rsid w:val="66F32D8A"/>
    <w:rsid w:val="6715D5DB"/>
    <w:rsid w:val="67B4DD8C"/>
    <w:rsid w:val="6C9941F2"/>
    <w:rsid w:val="6ECBFCDB"/>
    <w:rsid w:val="6EF1304D"/>
    <w:rsid w:val="6FA5AE66"/>
    <w:rsid w:val="70D727CB"/>
    <w:rsid w:val="724685AF"/>
    <w:rsid w:val="76478D74"/>
    <w:rsid w:val="7887F2B5"/>
    <w:rsid w:val="79BE431E"/>
    <w:rsid w:val="7B28E749"/>
    <w:rsid w:val="7BD4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F4C4"/>
  <w15:docId w15:val="{11A23F45-9520-47F9-A2C5-EB5748A8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513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513"/>
    <w:rPr>
      <w:rFonts w:ascii="Verdana" w:eastAsia="Times New Roman" w:hAnsi="Verdana" w:cs="Times New Roman"/>
      <w:sz w:val="20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225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3A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AFE"/>
    <w:rPr>
      <w:rFonts w:ascii="Verdana" w:eastAsia="Times New Roman" w:hAnsi="Verdana" w:cs="Times New Roman"/>
      <w:sz w:val="20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6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6CA"/>
    <w:rPr>
      <w:rFonts w:ascii="Tahoma" w:eastAsia="Times New Roman" w:hAnsi="Tahoma" w:cs="Tahoma"/>
      <w:sz w:val="16"/>
      <w:szCs w:val="16"/>
      <w:lang w:val="en-AU" w:eastAsia="en-AU"/>
    </w:rPr>
  </w:style>
  <w:style w:type="paragraph" w:styleId="NoSpacing">
    <w:name w:val="No Spacing"/>
    <w:uiPriority w:val="1"/>
    <w:qFormat/>
    <w:rsid w:val="00EA44A5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930">
          <w:marLeft w:val="8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71">
          <w:marLeft w:val="8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9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76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40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63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076">
          <w:marLeft w:val="87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56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16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090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92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539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41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9095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392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38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90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6027">
          <w:marLeft w:val="10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684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fc96f1-a222-4356-8a97-4b346c860eeb">
      <UserInfo>
        <DisplayName>Yalda Ataie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95D1A612A549A118DCA7ED9BF6A8" ma:contentTypeVersion="10" ma:contentTypeDescription="Create a new document." ma:contentTypeScope="" ma:versionID="22555709d9e6e09c9e7ef1eb88cccf68">
  <xsd:schema xmlns:xsd="http://www.w3.org/2001/XMLSchema" xmlns:xs="http://www.w3.org/2001/XMLSchema" xmlns:p="http://schemas.microsoft.com/office/2006/metadata/properties" xmlns:ns2="1c093a52-7d08-4af6-8fa8-47e53121759f" xmlns:ns3="7dfc96f1-a222-4356-8a97-4b346c860eeb" targetNamespace="http://schemas.microsoft.com/office/2006/metadata/properties" ma:root="true" ma:fieldsID="09e63bd088e9bdcd91c73a7d1d3a5c52" ns2:_="" ns3:_="">
    <xsd:import namespace="1c093a52-7d08-4af6-8fa8-47e53121759f"/>
    <xsd:import namespace="7dfc96f1-a222-4356-8a97-4b346c860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93a52-7d08-4af6-8fa8-47e531217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c96f1-a222-4356-8a97-4b346c860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ADE7A-8E5C-47BD-8E04-8B90592E4439}">
  <ds:schemaRefs>
    <ds:schemaRef ds:uri="http://schemas.microsoft.com/office/2006/metadata/properties"/>
    <ds:schemaRef ds:uri="http://schemas.microsoft.com/office/infopath/2007/PartnerControls"/>
    <ds:schemaRef ds:uri="7dfc96f1-a222-4356-8a97-4b346c860eeb"/>
  </ds:schemaRefs>
</ds:datastoreItem>
</file>

<file path=customXml/itemProps2.xml><?xml version="1.0" encoding="utf-8"?>
<ds:datastoreItem xmlns:ds="http://schemas.openxmlformats.org/officeDocument/2006/customXml" ds:itemID="{05541D68-B0C7-4B5B-93CA-F793129C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94A29-D689-4B8F-9BA9-0EFAB7A2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93a52-7d08-4af6-8fa8-47e53121759f"/>
    <ds:schemaRef ds:uri="7dfc96f1-a222-4356-8a97-4b346c860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Kaiser Permanente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Yalda Ataie</dc:creator>
  <cp:keywords/>
  <cp:lastModifiedBy>Chizoba R. Nwosu</cp:lastModifiedBy>
  <cp:revision>3</cp:revision>
  <cp:lastPrinted>2021-08-23T21:23:00Z</cp:lastPrinted>
  <dcterms:created xsi:type="dcterms:W3CDTF">2021-10-05T20:06:00Z</dcterms:created>
  <dcterms:modified xsi:type="dcterms:W3CDTF">2021-10-05T20:07:00Z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0x0101004AE495D1A612A549A118DCA7ED9BF6A8</vt:lpwstr>
  </property>
  <property fmtid="{D5CDD505-2E9C-101B-9397-08002B2CF9AE}" pid="3" name="Order">
    <vt:r8>453500</vt:r8>
  </property>
  <property fmtid="{D5CDD505-2E9C-101B-9397-08002B2CF9AE}" pid="4" name="ComplianceAssetId">
    <vt:lpwstr/>
  </property>
</Properties>
</file>